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E7" w:rsidRPr="00695ACF" w:rsidRDefault="00195FE7"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r>
        <w:rPr>
          <w:rFonts w:ascii="Times New Roman" w:eastAsia="Times New Roman" w:hAnsi="Times New Roman" w:cs="Times New Roman"/>
          <w:color w:val="7030A0"/>
          <w:sz w:val="36"/>
          <w:szCs w:val="36"/>
          <w:lang w:eastAsia="ru-RU"/>
        </w:rPr>
        <w:t xml:space="preserve">Стиль </w:t>
      </w:r>
      <w:r w:rsidRPr="00695ACF">
        <w:rPr>
          <w:rFonts w:ascii="Times New Roman" w:eastAsia="Times New Roman" w:hAnsi="Times New Roman" w:cs="Times New Roman"/>
          <w:color w:val="7030A0"/>
          <w:sz w:val="36"/>
          <w:szCs w:val="36"/>
          <w:lang w:eastAsia="ru-RU"/>
        </w:rPr>
        <w:t>“</w:t>
      </w:r>
      <w:proofErr w:type="spellStart"/>
      <w:r>
        <w:rPr>
          <w:rFonts w:ascii="Times New Roman" w:eastAsia="Times New Roman" w:hAnsi="Times New Roman" w:cs="Times New Roman"/>
          <w:color w:val="7030A0"/>
          <w:sz w:val="36"/>
          <w:szCs w:val="36"/>
          <w:lang w:eastAsia="ru-RU"/>
        </w:rPr>
        <w:t>Ар</w:t>
      </w:r>
      <w:r w:rsidR="00441C09">
        <w:rPr>
          <w:rFonts w:ascii="Times New Roman" w:eastAsia="Times New Roman" w:hAnsi="Times New Roman" w:cs="Times New Roman"/>
          <w:color w:val="7030A0"/>
          <w:sz w:val="36"/>
          <w:szCs w:val="36"/>
          <w:lang w:eastAsia="ru-RU"/>
        </w:rPr>
        <w:t>т</w:t>
      </w:r>
      <w:r>
        <w:rPr>
          <w:rFonts w:ascii="Times New Roman" w:eastAsia="Times New Roman" w:hAnsi="Times New Roman" w:cs="Times New Roman"/>
          <w:color w:val="7030A0"/>
          <w:sz w:val="36"/>
          <w:szCs w:val="36"/>
          <w:lang w:eastAsia="ru-RU"/>
        </w:rPr>
        <w:t>-деко</w:t>
      </w:r>
      <w:proofErr w:type="spellEnd"/>
      <w:r w:rsidRPr="00695ACF">
        <w:rPr>
          <w:rFonts w:ascii="Times New Roman" w:eastAsia="Times New Roman" w:hAnsi="Times New Roman" w:cs="Times New Roman"/>
          <w:color w:val="7030A0"/>
          <w:sz w:val="36"/>
          <w:szCs w:val="36"/>
          <w:lang w:eastAsia="ru-RU"/>
        </w:rPr>
        <w:t>”</w:t>
      </w:r>
    </w:p>
    <w:p w:rsidR="00195FE7" w:rsidRPr="00195FE7" w:rsidRDefault="00E8226E"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hyperlink r:id="rId4" w:tooltip="lightbox" w:history="1">
        <w:r w:rsidR="00195FE7">
          <w:rPr>
            <w:rFonts w:ascii="Arial" w:eastAsia="Times New Roman" w:hAnsi="Arial" w:cs="Arial"/>
            <w:noProof/>
            <w:color w:val="333333"/>
            <w:sz w:val="21"/>
            <w:szCs w:val="21"/>
            <w:lang w:eastAsia="ru-RU"/>
          </w:rPr>
          <w:drawing>
            <wp:anchor distT="95250" distB="95250" distL="142875" distR="142875" simplePos="0" relativeHeight="251652096" behindDoc="0" locked="0" layoutInCell="1" allowOverlap="0">
              <wp:simplePos x="0" y="0"/>
              <wp:positionH relativeFrom="column">
                <wp:align>left</wp:align>
              </wp:positionH>
              <wp:positionV relativeFrom="line">
                <wp:posOffset>0</wp:posOffset>
              </wp:positionV>
              <wp:extent cx="2857500" cy="2133600"/>
              <wp:effectExtent l="19050" t="0" r="0" b="0"/>
              <wp:wrapSquare wrapText="bothSides"/>
              <wp:docPr id="2" name="Рисунок 2" descr="Ар-деко">
                <a:hlinkClick xmlns:a="http://schemas.openxmlformats.org/drawingml/2006/main" r:id="rId4" tooltip="&quot;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р-деко">
                        <a:hlinkClick r:id="rId4" tooltip="&quot;lightbox&quot;"/>
                      </pic:cNvPr>
                      <pic:cNvPicPr>
                        <a:picLocks noChangeAspect="1" noChangeArrowheads="1"/>
                      </pic:cNvPicPr>
                    </pic:nvPicPr>
                    <pic:blipFill>
                      <a:blip r:embed="rId5"/>
                      <a:srcRect/>
                      <a:stretch>
                        <a:fillRect/>
                      </a:stretch>
                    </pic:blipFill>
                    <pic:spPr bwMode="auto">
                      <a:xfrm>
                        <a:off x="0" y="0"/>
                        <a:ext cx="2857500" cy="2133600"/>
                      </a:xfrm>
                      <a:prstGeom prst="rect">
                        <a:avLst/>
                      </a:prstGeom>
                      <a:noFill/>
                      <a:ln w="9525">
                        <a:noFill/>
                        <a:miter lim="800000"/>
                        <a:headEnd/>
                        <a:tailEnd/>
                      </a:ln>
                    </pic:spPr>
                  </pic:pic>
                </a:graphicData>
              </a:graphic>
            </wp:anchor>
          </w:drawing>
        </w:r>
      </w:hyperlink>
      <w:r w:rsidR="00695ACF">
        <w:rPr>
          <w:rFonts w:ascii="Arial" w:eastAsia="Times New Roman" w:hAnsi="Arial" w:cs="Arial"/>
          <w:b/>
          <w:bCs/>
          <w:color w:val="333333"/>
          <w:sz w:val="21"/>
          <w:lang w:eastAsia="ru-RU"/>
        </w:rPr>
        <w:t xml:space="preserve">Стиль </w:t>
      </w:r>
      <w:proofErr w:type="spellStart"/>
      <w:r w:rsidR="00695ACF">
        <w:rPr>
          <w:rFonts w:ascii="Arial" w:eastAsia="Times New Roman" w:hAnsi="Arial" w:cs="Arial"/>
          <w:b/>
          <w:bCs/>
          <w:color w:val="333333"/>
          <w:sz w:val="21"/>
          <w:lang w:eastAsia="ru-RU"/>
        </w:rPr>
        <w:t>ар</w:t>
      </w:r>
      <w:r w:rsidR="00441C09">
        <w:rPr>
          <w:rFonts w:ascii="Arial" w:eastAsia="Times New Roman" w:hAnsi="Arial" w:cs="Arial"/>
          <w:b/>
          <w:bCs/>
          <w:color w:val="333333"/>
          <w:sz w:val="21"/>
          <w:lang w:eastAsia="ru-RU"/>
        </w:rPr>
        <w:t>т</w:t>
      </w:r>
      <w:r w:rsidR="00695ACF">
        <w:rPr>
          <w:rFonts w:ascii="Arial" w:eastAsia="Times New Roman" w:hAnsi="Arial" w:cs="Arial"/>
          <w:b/>
          <w:bCs/>
          <w:color w:val="333333"/>
          <w:sz w:val="21"/>
          <w:lang w:eastAsia="ru-RU"/>
        </w:rPr>
        <w:t>-дек</w:t>
      </w:r>
      <w:r w:rsidR="00195FE7" w:rsidRPr="00195FE7">
        <w:rPr>
          <w:rFonts w:ascii="Arial" w:eastAsia="Times New Roman" w:hAnsi="Arial" w:cs="Arial"/>
          <w:b/>
          <w:bCs/>
          <w:color w:val="333333"/>
          <w:sz w:val="21"/>
          <w:lang w:eastAsia="ru-RU"/>
        </w:rPr>
        <w:t>о</w:t>
      </w:r>
      <w:proofErr w:type="spellEnd"/>
      <w:r w:rsidR="00195FE7" w:rsidRPr="00195FE7">
        <w:rPr>
          <w:rFonts w:ascii="Arial" w:eastAsia="Times New Roman" w:hAnsi="Arial" w:cs="Arial"/>
          <w:b/>
          <w:bCs/>
          <w:color w:val="333333"/>
          <w:sz w:val="21"/>
          <w:lang w:eastAsia="ru-RU"/>
        </w:rPr>
        <w:t xml:space="preserve"> в интерьере</w:t>
      </w:r>
      <w:r w:rsidR="00195FE7" w:rsidRPr="00195FE7">
        <w:rPr>
          <w:rFonts w:ascii="Arial" w:eastAsia="Times New Roman" w:hAnsi="Arial" w:cs="Arial"/>
          <w:color w:val="333333"/>
          <w:sz w:val="21"/>
          <w:lang w:eastAsia="ru-RU"/>
        </w:rPr>
        <w:t> </w:t>
      </w:r>
      <w:r w:rsidR="00195FE7" w:rsidRPr="00195FE7">
        <w:rPr>
          <w:rFonts w:ascii="Arial" w:eastAsia="Times New Roman" w:hAnsi="Arial" w:cs="Arial"/>
          <w:color w:val="333333"/>
          <w:sz w:val="21"/>
          <w:szCs w:val="21"/>
          <w:lang w:eastAsia="ru-RU"/>
        </w:rPr>
        <w:t xml:space="preserve">часто называют синонимом эффектности. Стиль </w:t>
      </w:r>
      <w:proofErr w:type="spellStart"/>
      <w:r w:rsidR="00195FE7"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00195FE7" w:rsidRPr="00195FE7">
        <w:rPr>
          <w:rFonts w:ascii="Arial" w:eastAsia="Times New Roman" w:hAnsi="Arial" w:cs="Arial"/>
          <w:color w:val="333333"/>
          <w:sz w:val="21"/>
          <w:szCs w:val="21"/>
          <w:lang w:eastAsia="ru-RU"/>
        </w:rPr>
        <w:t>-деко</w:t>
      </w:r>
      <w:proofErr w:type="spellEnd"/>
      <w:r w:rsidR="00195FE7" w:rsidRPr="00195FE7">
        <w:rPr>
          <w:rFonts w:ascii="Arial" w:eastAsia="Times New Roman" w:hAnsi="Arial" w:cs="Arial"/>
          <w:color w:val="333333"/>
          <w:sz w:val="21"/>
          <w:szCs w:val="21"/>
          <w:lang w:eastAsia="ru-RU"/>
        </w:rPr>
        <w:t xml:space="preserve"> сочетает в себе классицизм, прямолинейность и симметричность. Он продукт таких разных источников, как модерн, кубизм, «</w:t>
      </w:r>
      <w:proofErr w:type="spellStart"/>
      <w:r w:rsidR="00195FE7" w:rsidRPr="00195FE7">
        <w:rPr>
          <w:rFonts w:ascii="Arial" w:eastAsia="Times New Roman" w:hAnsi="Arial" w:cs="Arial"/>
          <w:color w:val="333333"/>
          <w:sz w:val="21"/>
          <w:szCs w:val="21"/>
          <w:lang w:eastAsia="ru-RU"/>
        </w:rPr>
        <w:t>баухауз</w:t>
      </w:r>
      <w:proofErr w:type="spellEnd"/>
      <w:r w:rsidR="00195FE7" w:rsidRPr="00195FE7">
        <w:rPr>
          <w:rFonts w:ascii="Arial" w:eastAsia="Times New Roman" w:hAnsi="Arial" w:cs="Arial"/>
          <w:color w:val="333333"/>
          <w:sz w:val="21"/>
          <w:szCs w:val="21"/>
          <w:lang w:eastAsia="ru-RU"/>
        </w:rPr>
        <w:t xml:space="preserve">», а также древнего искусства Египта, Востока, Африки, Американских континентов. Отличительные черты </w:t>
      </w:r>
      <w:proofErr w:type="spellStart"/>
      <w:r w:rsidR="00195FE7"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00195FE7" w:rsidRPr="00195FE7">
        <w:rPr>
          <w:rFonts w:ascii="Arial" w:eastAsia="Times New Roman" w:hAnsi="Arial" w:cs="Arial"/>
          <w:color w:val="333333"/>
          <w:sz w:val="21"/>
          <w:szCs w:val="21"/>
          <w:lang w:eastAsia="ru-RU"/>
        </w:rPr>
        <w:t>-деко</w:t>
      </w:r>
      <w:proofErr w:type="spellEnd"/>
      <w:r w:rsidR="00195FE7" w:rsidRPr="00195FE7">
        <w:rPr>
          <w:rFonts w:ascii="Arial" w:eastAsia="Times New Roman" w:hAnsi="Arial" w:cs="Arial"/>
          <w:color w:val="333333"/>
          <w:sz w:val="21"/>
          <w:szCs w:val="21"/>
          <w:lang w:eastAsia="ru-RU"/>
        </w:rPr>
        <w:t xml:space="preserve"> — строгая закономерность, этнические геометрические узоры, роскошь, шик, дорогие и современные материалы.</w:t>
      </w:r>
      <w:r w:rsidR="00195FE7" w:rsidRPr="00195FE7">
        <w:rPr>
          <w:rFonts w:ascii="Arial" w:eastAsia="Times New Roman" w:hAnsi="Arial" w:cs="Arial"/>
          <w:color w:val="333333"/>
          <w:sz w:val="21"/>
          <w:lang w:eastAsia="ru-RU"/>
        </w:rPr>
        <w:t> </w:t>
      </w:r>
      <w:proofErr w:type="gramStart"/>
      <w:r w:rsidR="00195FE7" w:rsidRPr="00195FE7">
        <w:rPr>
          <w:rFonts w:ascii="Arial" w:eastAsia="Times New Roman" w:hAnsi="Arial" w:cs="Arial"/>
          <w:b/>
          <w:bCs/>
          <w:color w:val="333333"/>
          <w:sz w:val="21"/>
          <w:lang w:eastAsia="ru-RU"/>
        </w:rPr>
        <w:t xml:space="preserve">Стиль </w:t>
      </w:r>
      <w:proofErr w:type="spellStart"/>
      <w:r w:rsidR="00195FE7" w:rsidRPr="00195FE7">
        <w:rPr>
          <w:rFonts w:ascii="Arial" w:eastAsia="Times New Roman" w:hAnsi="Arial" w:cs="Arial"/>
          <w:b/>
          <w:bCs/>
          <w:color w:val="333333"/>
          <w:sz w:val="21"/>
          <w:lang w:eastAsia="ru-RU"/>
        </w:rPr>
        <w:t>ар</w:t>
      </w:r>
      <w:r w:rsidR="00441C09">
        <w:rPr>
          <w:rFonts w:ascii="Arial" w:eastAsia="Times New Roman" w:hAnsi="Arial" w:cs="Arial"/>
          <w:b/>
          <w:bCs/>
          <w:color w:val="333333"/>
          <w:sz w:val="21"/>
          <w:lang w:eastAsia="ru-RU"/>
        </w:rPr>
        <w:t>т</w:t>
      </w:r>
      <w:r w:rsidR="00195FE7" w:rsidRPr="00195FE7">
        <w:rPr>
          <w:rFonts w:ascii="Arial" w:eastAsia="Times New Roman" w:hAnsi="Arial" w:cs="Arial"/>
          <w:b/>
          <w:bCs/>
          <w:color w:val="333333"/>
          <w:sz w:val="21"/>
          <w:lang w:eastAsia="ru-RU"/>
        </w:rPr>
        <w:t>-деко</w:t>
      </w:r>
      <w:proofErr w:type="spellEnd"/>
      <w:r w:rsidR="00195FE7" w:rsidRPr="00195FE7">
        <w:rPr>
          <w:rFonts w:ascii="Arial" w:eastAsia="Times New Roman" w:hAnsi="Arial" w:cs="Arial"/>
          <w:b/>
          <w:bCs/>
          <w:color w:val="333333"/>
          <w:sz w:val="21"/>
          <w:lang w:eastAsia="ru-RU"/>
        </w:rPr>
        <w:t xml:space="preserve"> в интерьере</w:t>
      </w:r>
      <w:r w:rsidR="00195FE7" w:rsidRPr="00195FE7">
        <w:rPr>
          <w:rFonts w:ascii="Arial" w:eastAsia="Times New Roman" w:hAnsi="Arial" w:cs="Arial"/>
          <w:color w:val="333333"/>
          <w:sz w:val="21"/>
          <w:szCs w:val="21"/>
          <w:lang w:eastAsia="ru-RU"/>
        </w:rPr>
        <w:t>, производит впечатление суммы отдельных компонентов, группировки «стильных вещей» - мебели, тканей, изделий из бронзы, стекла, керамики.</w:t>
      </w:r>
      <w:proofErr w:type="gramEnd"/>
    </w:p>
    <w:p w:rsidR="00195FE7" w:rsidRPr="00195FE7" w:rsidRDefault="00195FE7" w:rsidP="00195FE7">
      <w:pPr>
        <w:spacing w:after="0" w:line="240" w:lineRule="auto"/>
        <w:rPr>
          <w:rFonts w:ascii="Times New Roman" w:eastAsia="Times New Roman" w:hAnsi="Times New Roman" w:cs="Times New Roman"/>
          <w:sz w:val="24"/>
          <w:szCs w:val="24"/>
          <w:lang w:eastAsia="ru-RU"/>
        </w:rPr>
      </w:pPr>
      <w:r w:rsidRPr="00195FE7">
        <w:rPr>
          <w:rFonts w:ascii="Arial" w:eastAsia="Times New Roman" w:hAnsi="Arial" w:cs="Arial"/>
          <w:color w:val="333333"/>
          <w:sz w:val="21"/>
          <w:szCs w:val="21"/>
          <w:lang w:eastAsia="ru-RU"/>
        </w:rPr>
        <w:br/>
      </w:r>
    </w:p>
    <w:p w:rsidR="00195FE7" w:rsidRPr="00195FE7" w:rsidRDefault="00E8226E"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hyperlink r:id="rId6" w:tooltip="lightbox" w:history="1">
        <w:r w:rsidR="00195FE7">
          <w:rPr>
            <w:rFonts w:ascii="Arial" w:eastAsia="Times New Roman" w:hAnsi="Arial" w:cs="Arial"/>
            <w:noProof/>
            <w:color w:val="333333"/>
            <w:sz w:val="21"/>
            <w:szCs w:val="21"/>
            <w:lang w:eastAsia="ru-RU"/>
          </w:rPr>
          <w:drawing>
            <wp:anchor distT="95250" distB="95250" distL="142875" distR="142875" simplePos="0" relativeHeight="251653120" behindDoc="0" locked="0" layoutInCell="1" allowOverlap="0">
              <wp:simplePos x="0" y="0"/>
              <wp:positionH relativeFrom="column">
                <wp:align>right</wp:align>
              </wp:positionH>
              <wp:positionV relativeFrom="line">
                <wp:posOffset>0</wp:posOffset>
              </wp:positionV>
              <wp:extent cx="2857500" cy="2686050"/>
              <wp:effectExtent l="19050" t="0" r="0" b="0"/>
              <wp:wrapSquare wrapText="bothSides"/>
              <wp:docPr id="3" name="Рисунок 3" descr="Ар-деко">
                <a:hlinkClick xmlns:a="http://schemas.openxmlformats.org/drawingml/2006/main" r:id="rId6" tooltip="&quot;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р-деко">
                        <a:hlinkClick r:id="rId6" tooltip="&quot;lightbox&quot;"/>
                      </pic:cNvPr>
                      <pic:cNvPicPr>
                        <a:picLocks noChangeAspect="1" noChangeArrowheads="1"/>
                      </pic:cNvPicPr>
                    </pic:nvPicPr>
                    <pic:blipFill>
                      <a:blip r:embed="rId7"/>
                      <a:srcRect/>
                      <a:stretch>
                        <a:fillRect/>
                      </a:stretch>
                    </pic:blipFill>
                    <pic:spPr bwMode="auto">
                      <a:xfrm>
                        <a:off x="0" y="0"/>
                        <a:ext cx="2857500" cy="2686050"/>
                      </a:xfrm>
                      <a:prstGeom prst="rect">
                        <a:avLst/>
                      </a:prstGeom>
                      <a:noFill/>
                      <a:ln w="9525">
                        <a:noFill/>
                        <a:miter lim="800000"/>
                        <a:headEnd/>
                        <a:tailEnd/>
                      </a:ln>
                    </pic:spPr>
                  </pic:pic>
                </a:graphicData>
              </a:graphic>
            </wp:anchor>
          </w:drawing>
        </w:r>
      </w:hyperlink>
      <w:r w:rsidR="00195FE7" w:rsidRPr="00195FE7">
        <w:rPr>
          <w:rFonts w:ascii="Times New Roman" w:eastAsia="Times New Roman" w:hAnsi="Times New Roman" w:cs="Times New Roman"/>
          <w:color w:val="7030A0"/>
          <w:sz w:val="27"/>
          <w:szCs w:val="27"/>
          <w:lang w:eastAsia="ru-RU"/>
        </w:rPr>
        <w:t xml:space="preserve">Стены в стиле </w:t>
      </w:r>
      <w:proofErr w:type="spellStart"/>
      <w:r w:rsidR="00195FE7" w:rsidRPr="00195FE7">
        <w:rPr>
          <w:rFonts w:ascii="Times New Roman" w:eastAsia="Times New Roman" w:hAnsi="Times New Roman" w:cs="Times New Roman"/>
          <w:color w:val="7030A0"/>
          <w:sz w:val="27"/>
          <w:szCs w:val="27"/>
          <w:lang w:eastAsia="ru-RU"/>
        </w:rPr>
        <w:t>ар</w:t>
      </w:r>
      <w:r w:rsidR="00441C09">
        <w:rPr>
          <w:rFonts w:ascii="Times New Roman" w:eastAsia="Times New Roman" w:hAnsi="Times New Roman" w:cs="Times New Roman"/>
          <w:color w:val="7030A0"/>
          <w:sz w:val="27"/>
          <w:szCs w:val="27"/>
          <w:lang w:eastAsia="ru-RU"/>
        </w:rPr>
        <w:t>т</w:t>
      </w:r>
      <w:r w:rsidR="00195FE7" w:rsidRPr="00195FE7">
        <w:rPr>
          <w:rFonts w:ascii="Times New Roman" w:eastAsia="Times New Roman" w:hAnsi="Times New Roman" w:cs="Times New Roman"/>
          <w:color w:val="7030A0"/>
          <w:sz w:val="27"/>
          <w:szCs w:val="27"/>
          <w:lang w:eastAsia="ru-RU"/>
        </w:rPr>
        <w:t>-деко</w:t>
      </w:r>
      <w:proofErr w:type="spellEnd"/>
      <w:r w:rsidR="00195FE7" w:rsidRPr="00195FE7">
        <w:rPr>
          <w:rFonts w:ascii="Times New Roman" w:eastAsia="Times New Roman" w:hAnsi="Times New Roman" w:cs="Times New Roman"/>
          <w:color w:val="7030A0"/>
          <w:sz w:val="27"/>
          <w:szCs w:val="27"/>
          <w:lang w:eastAsia="ru-RU"/>
        </w:rPr>
        <w:t>:</w:t>
      </w:r>
      <w:r w:rsidR="00195FE7" w:rsidRPr="00195FE7">
        <w:rPr>
          <w:rFonts w:ascii="Arial" w:eastAsia="Times New Roman" w:hAnsi="Arial" w:cs="Arial"/>
          <w:color w:val="333333"/>
          <w:sz w:val="21"/>
          <w:lang w:eastAsia="ru-RU"/>
        </w:rPr>
        <w:t> </w:t>
      </w:r>
      <w:r w:rsidR="00195FE7" w:rsidRPr="00195FE7">
        <w:rPr>
          <w:rFonts w:ascii="Arial" w:eastAsia="Times New Roman" w:hAnsi="Arial" w:cs="Arial"/>
          <w:color w:val="333333"/>
          <w:sz w:val="21"/>
          <w:szCs w:val="21"/>
          <w:lang w:eastAsia="ru-RU"/>
        </w:rPr>
        <w:t xml:space="preserve">В стиле </w:t>
      </w:r>
      <w:proofErr w:type="spellStart"/>
      <w:r w:rsidR="00195FE7"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00195FE7" w:rsidRPr="00195FE7">
        <w:rPr>
          <w:rFonts w:ascii="Arial" w:eastAsia="Times New Roman" w:hAnsi="Arial" w:cs="Arial"/>
          <w:color w:val="333333"/>
          <w:sz w:val="21"/>
          <w:szCs w:val="21"/>
          <w:lang w:eastAsia="ru-RU"/>
        </w:rPr>
        <w:t>-деко</w:t>
      </w:r>
      <w:proofErr w:type="spellEnd"/>
      <w:r w:rsidR="00195FE7" w:rsidRPr="00195FE7">
        <w:rPr>
          <w:rFonts w:ascii="Arial" w:eastAsia="Times New Roman" w:hAnsi="Arial" w:cs="Arial"/>
          <w:color w:val="333333"/>
          <w:sz w:val="21"/>
          <w:szCs w:val="21"/>
          <w:lang w:eastAsia="ru-RU"/>
        </w:rPr>
        <w:t xml:space="preserve"> декорируются обоями, имитирующими ткань или кружево, также используются панно из ткани. Для отделки стен подходят витражи, мозаика из керамики, вставки из кожи или дорогого текстиля. Цвет стены, как правило, насыщен, но нейтрален, оставляя больший акцент на предметы интерьера.</w:t>
      </w:r>
    </w:p>
    <w:p w:rsidR="00195FE7" w:rsidRPr="00195FE7" w:rsidRDefault="00195FE7"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r w:rsidRPr="00195FE7">
        <w:rPr>
          <w:rFonts w:ascii="Times New Roman" w:eastAsia="Times New Roman" w:hAnsi="Times New Roman" w:cs="Times New Roman"/>
          <w:color w:val="7030A0"/>
          <w:sz w:val="27"/>
          <w:szCs w:val="27"/>
          <w:lang w:eastAsia="ru-RU"/>
        </w:rPr>
        <w:t xml:space="preserve">Потолок в стиле </w:t>
      </w:r>
      <w:proofErr w:type="spellStart"/>
      <w:r w:rsidRPr="00195FE7">
        <w:rPr>
          <w:rFonts w:ascii="Times New Roman" w:eastAsia="Times New Roman" w:hAnsi="Times New Roman" w:cs="Times New Roman"/>
          <w:color w:val="7030A0"/>
          <w:sz w:val="27"/>
          <w:szCs w:val="27"/>
          <w:lang w:eastAsia="ru-RU"/>
        </w:rPr>
        <w:t>ар</w:t>
      </w:r>
      <w:r w:rsidR="00441C09">
        <w:rPr>
          <w:rFonts w:ascii="Times New Roman" w:eastAsia="Times New Roman" w:hAnsi="Times New Roman" w:cs="Times New Roman"/>
          <w:color w:val="7030A0"/>
          <w:sz w:val="27"/>
          <w:szCs w:val="27"/>
          <w:lang w:eastAsia="ru-RU"/>
        </w:rPr>
        <w:t>т</w:t>
      </w:r>
      <w:r w:rsidRPr="00195FE7">
        <w:rPr>
          <w:rFonts w:ascii="Times New Roman" w:eastAsia="Times New Roman" w:hAnsi="Times New Roman" w:cs="Times New Roman"/>
          <w:color w:val="7030A0"/>
          <w:sz w:val="27"/>
          <w:szCs w:val="27"/>
          <w:lang w:eastAsia="ru-RU"/>
        </w:rPr>
        <w:t>-деко</w:t>
      </w:r>
      <w:proofErr w:type="spellEnd"/>
      <w:r w:rsidRPr="00195FE7">
        <w:rPr>
          <w:rFonts w:ascii="Times New Roman" w:eastAsia="Times New Roman" w:hAnsi="Times New Roman" w:cs="Times New Roman"/>
          <w:color w:val="7030A0"/>
          <w:sz w:val="27"/>
          <w:szCs w:val="27"/>
          <w:lang w:eastAsia="ru-RU"/>
        </w:rPr>
        <w:t>:</w:t>
      </w:r>
      <w:r w:rsidRPr="00195FE7">
        <w:rPr>
          <w:rFonts w:ascii="Times New Roman" w:eastAsia="Times New Roman" w:hAnsi="Times New Roman" w:cs="Times New Roman"/>
          <w:color w:val="7030A0"/>
          <w:sz w:val="27"/>
          <w:lang w:eastAsia="ru-RU"/>
        </w:rPr>
        <w:t> </w:t>
      </w:r>
      <w:r w:rsidRPr="00195FE7">
        <w:rPr>
          <w:rFonts w:ascii="Arial" w:eastAsia="Times New Roman" w:hAnsi="Arial" w:cs="Arial"/>
          <w:color w:val="333333"/>
          <w:sz w:val="21"/>
          <w:szCs w:val="21"/>
          <w:lang w:eastAsia="ru-RU"/>
        </w:rPr>
        <w:t xml:space="preserve">Выбор материала отделки потолка в интерьере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не принципиален. Главное, не лишать интерьер ощущения роскоши и всячески его подчеркивать. Поэтому, подойдут от глянцевого белого потолка </w:t>
      </w:r>
      <w:proofErr w:type="gramStart"/>
      <w:r w:rsidRPr="00195FE7">
        <w:rPr>
          <w:rFonts w:ascii="Arial" w:eastAsia="Times New Roman" w:hAnsi="Arial" w:cs="Arial"/>
          <w:color w:val="333333"/>
          <w:sz w:val="21"/>
          <w:szCs w:val="21"/>
          <w:lang w:eastAsia="ru-RU"/>
        </w:rPr>
        <w:t>до</w:t>
      </w:r>
      <w:proofErr w:type="gramEnd"/>
      <w:r w:rsidRPr="00195FE7">
        <w:rPr>
          <w:rFonts w:ascii="Arial" w:eastAsia="Times New Roman" w:hAnsi="Arial" w:cs="Arial"/>
          <w:color w:val="333333"/>
          <w:sz w:val="21"/>
          <w:szCs w:val="21"/>
          <w:lang w:eastAsia="ru-RU"/>
        </w:rPr>
        <w:t xml:space="preserve"> деревянного кессонного. Орнамент потолка строг и четко симметричен, также могут использоваться этнические узоры.</w:t>
      </w:r>
    </w:p>
    <w:p w:rsidR="00195FE7" w:rsidRPr="00195FE7" w:rsidRDefault="00E8226E"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hyperlink r:id="rId8" w:tooltip="lightbox" w:history="1">
        <w:r w:rsidR="00195FE7">
          <w:rPr>
            <w:rFonts w:ascii="Arial" w:eastAsia="Times New Roman" w:hAnsi="Arial" w:cs="Arial"/>
            <w:noProof/>
            <w:color w:val="333333"/>
            <w:sz w:val="21"/>
            <w:szCs w:val="21"/>
            <w:lang w:eastAsia="ru-RU"/>
          </w:rPr>
          <w:drawing>
            <wp:anchor distT="95250" distB="95250" distL="142875" distR="142875" simplePos="0" relativeHeight="251654144" behindDoc="0" locked="0" layoutInCell="1" allowOverlap="0">
              <wp:simplePos x="0" y="0"/>
              <wp:positionH relativeFrom="column">
                <wp:align>left</wp:align>
              </wp:positionH>
              <wp:positionV relativeFrom="line">
                <wp:posOffset>0</wp:posOffset>
              </wp:positionV>
              <wp:extent cx="2857500" cy="3200400"/>
              <wp:effectExtent l="19050" t="0" r="0" b="0"/>
              <wp:wrapSquare wrapText="bothSides"/>
              <wp:docPr id="4" name="Рисунок 4" descr="Ар-деко">
                <a:hlinkClick xmlns:a="http://schemas.openxmlformats.org/drawingml/2006/main" r:id="rId8" tooltip="&quot;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р-деко">
                        <a:hlinkClick r:id="rId8" tooltip="&quot;lightbox&quot;"/>
                      </pic:cNvPr>
                      <pic:cNvPicPr>
                        <a:picLocks noChangeAspect="1" noChangeArrowheads="1"/>
                      </pic:cNvPicPr>
                    </pic:nvPicPr>
                    <pic:blipFill>
                      <a:blip r:embed="rId9"/>
                      <a:srcRect/>
                      <a:stretch>
                        <a:fillRect/>
                      </a:stretch>
                    </pic:blipFill>
                    <pic:spPr bwMode="auto">
                      <a:xfrm>
                        <a:off x="0" y="0"/>
                        <a:ext cx="2857500" cy="3200400"/>
                      </a:xfrm>
                      <a:prstGeom prst="rect">
                        <a:avLst/>
                      </a:prstGeom>
                      <a:noFill/>
                      <a:ln w="9525">
                        <a:noFill/>
                        <a:miter lim="800000"/>
                        <a:headEnd/>
                        <a:tailEnd/>
                      </a:ln>
                    </pic:spPr>
                  </pic:pic>
                </a:graphicData>
              </a:graphic>
            </wp:anchor>
          </w:drawing>
        </w:r>
      </w:hyperlink>
      <w:r w:rsidR="00195FE7" w:rsidRPr="00195FE7">
        <w:rPr>
          <w:rFonts w:ascii="Times New Roman" w:eastAsia="Times New Roman" w:hAnsi="Times New Roman" w:cs="Times New Roman"/>
          <w:color w:val="7030A0"/>
          <w:sz w:val="27"/>
          <w:szCs w:val="27"/>
          <w:lang w:eastAsia="ru-RU"/>
        </w:rPr>
        <w:t xml:space="preserve">Пол в стиле </w:t>
      </w:r>
      <w:proofErr w:type="spellStart"/>
      <w:r w:rsidR="00195FE7" w:rsidRPr="00195FE7">
        <w:rPr>
          <w:rFonts w:ascii="Times New Roman" w:eastAsia="Times New Roman" w:hAnsi="Times New Roman" w:cs="Times New Roman"/>
          <w:color w:val="7030A0"/>
          <w:sz w:val="27"/>
          <w:szCs w:val="27"/>
          <w:lang w:eastAsia="ru-RU"/>
        </w:rPr>
        <w:t>ар</w:t>
      </w:r>
      <w:r w:rsidR="00441C09">
        <w:rPr>
          <w:rFonts w:ascii="Times New Roman" w:eastAsia="Times New Roman" w:hAnsi="Times New Roman" w:cs="Times New Roman"/>
          <w:color w:val="7030A0"/>
          <w:sz w:val="27"/>
          <w:szCs w:val="27"/>
          <w:lang w:eastAsia="ru-RU"/>
        </w:rPr>
        <w:t>т</w:t>
      </w:r>
      <w:r w:rsidR="00195FE7" w:rsidRPr="00195FE7">
        <w:rPr>
          <w:rFonts w:ascii="Times New Roman" w:eastAsia="Times New Roman" w:hAnsi="Times New Roman" w:cs="Times New Roman"/>
          <w:color w:val="7030A0"/>
          <w:sz w:val="27"/>
          <w:szCs w:val="27"/>
          <w:lang w:eastAsia="ru-RU"/>
        </w:rPr>
        <w:t>-деко</w:t>
      </w:r>
      <w:proofErr w:type="spellEnd"/>
      <w:r w:rsidR="00195FE7" w:rsidRPr="00195FE7">
        <w:rPr>
          <w:rFonts w:ascii="Times New Roman" w:eastAsia="Times New Roman" w:hAnsi="Times New Roman" w:cs="Times New Roman"/>
          <w:color w:val="7030A0"/>
          <w:sz w:val="27"/>
          <w:szCs w:val="27"/>
          <w:lang w:eastAsia="ru-RU"/>
        </w:rPr>
        <w:t>:</w:t>
      </w:r>
      <w:r w:rsidR="00195FE7" w:rsidRPr="00195FE7">
        <w:rPr>
          <w:rFonts w:ascii="Arial" w:eastAsia="Times New Roman" w:hAnsi="Arial" w:cs="Arial"/>
          <w:color w:val="333333"/>
          <w:sz w:val="21"/>
          <w:lang w:eastAsia="ru-RU"/>
        </w:rPr>
        <w:t> </w:t>
      </w:r>
      <w:r w:rsidR="00195FE7" w:rsidRPr="00195FE7">
        <w:rPr>
          <w:rFonts w:ascii="Arial" w:eastAsia="Times New Roman" w:hAnsi="Arial" w:cs="Arial"/>
          <w:color w:val="333333"/>
          <w:sz w:val="21"/>
          <w:szCs w:val="21"/>
          <w:lang w:eastAsia="ru-RU"/>
        </w:rPr>
        <w:t xml:space="preserve">Выкладывают паркетом ярких контрастных цветов. Отлично подходит паркет из экзотических пород древесины. Вторым вариантом пола </w:t>
      </w:r>
      <w:proofErr w:type="spellStart"/>
      <w:r w:rsidR="00195FE7"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00195FE7" w:rsidRPr="00195FE7">
        <w:rPr>
          <w:rFonts w:ascii="Arial" w:eastAsia="Times New Roman" w:hAnsi="Arial" w:cs="Arial"/>
          <w:color w:val="333333"/>
          <w:sz w:val="21"/>
          <w:szCs w:val="21"/>
          <w:lang w:eastAsia="ru-RU"/>
        </w:rPr>
        <w:t>-деко</w:t>
      </w:r>
      <w:proofErr w:type="spellEnd"/>
      <w:r w:rsidR="00195FE7" w:rsidRPr="00195FE7">
        <w:rPr>
          <w:rFonts w:ascii="Arial" w:eastAsia="Times New Roman" w:hAnsi="Arial" w:cs="Arial"/>
          <w:color w:val="333333"/>
          <w:sz w:val="21"/>
          <w:szCs w:val="21"/>
          <w:lang w:eastAsia="ru-RU"/>
        </w:rPr>
        <w:t xml:space="preserve"> станет изысканная керамическая плитка, как один из вариантов эффект мраморного пола, часто используется контраст черного и белого.</w:t>
      </w:r>
    </w:p>
    <w:p w:rsidR="00195FE7" w:rsidRPr="00195FE7" w:rsidRDefault="00195FE7"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r w:rsidRPr="00195FE7">
        <w:rPr>
          <w:rFonts w:ascii="Times New Roman" w:eastAsia="Times New Roman" w:hAnsi="Times New Roman" w:cs="Times New Roman"/>
          <w:color w:val="7030A0"/>
          <w:sz w:val="27"/>
          <w:szCs w:val="27"/>
          <w:lang w:eastAsia="ru-RU"/>
        </w:rPr>
        <w:lastRenderedPageBreak/>
        <w:t xml:space="preserve">Мебель в стиле </w:t>
      </w:r>
      <w:proofErr w:type="spellStart"/>
      <w:r w:rsidRPr="00195FE7">
        <w:rPr>
          <w:rFonts w:ascii="Times New Roman" w:eastAsia="Times New Roman" w:hAnsi="Times New Roman" w:cs="Times New Roman"/>
          <w:color w:val="7030A0"/>
          <w:sz w:val="27"/>
          <w:szCs w:val="27"/>
          <w:lang w:eastAsia="ru-RU"/>
        </w:rPr>
        <w:t>ар</w:t>
      </w:r>
      <w:r w:rsidR="00441C09">
        <w:rPr>
          <w:rFonts w:ascii="Times New Roman" w:eastAsia="Times New Roman" w:hAnsi="Times New Roman" w:cs="Times New Roman"/>
          <w:color w:val="7030A0"/>
          <w:sz w:val="27"/>
          <w:szCs w:val="27"/>
          <w:lang w:eastAsia="ru-RU"/>
        </w:rPr>
        <w:t>т</w:t>
      </w:r>
      <w:r w:rsidRPr="00195FE7">
        <w:rPr>
          <w:rFonts w:ascii="Times New Roman" w:eastAsia="Times New Roman" w:hAnsi="Times New Roman" w:cs="Times New Roman"/>
          <w:color w:val="7030A0"/>
          <w:sz w:val="27"/>
          <w:szCs w:val="27"/>
          <w:lang w:eastAsia="ru-RU"/>
        </w:rPr>
        <w:t>-деко</w:t>
      </w:r>
      <w:proofErr w:type="spellEnd"/>
      <w:r w:rsidRPr="00195FE7">
        <w:rPr>
          <w:rFonts w:ascii="Times New Roman" w:eastAsia="Times New Roman" w:hAnsi="Times New Roman" w:cs="Times New Roman"/>
          <w:color w:val="7030A0"/>
          <w:sz w:val="27"/>
          <w:szCs w:val="27"/>
          <w:lang w:eastAsia="ru-RU"/>
        </w:rPr>
        <w:t>:</w:t>
      </w:r>
      <w:r w:rsidRPr="00195FE7">
        <w:rPr>
          <w:rFonts w:ascii="Arial" w:eastAsia="Times New Roman" w:hAnsi="Arial" w:cs="Arial"/>
          <w:color w:val="333333"/>
          <w:sz w:val="21"/>
          <w:lang w:eastAsia="ru-RU"/>
        </w:rPr>
        <w:t> </w:t>
      </w:r>
      <w:r w:rsidRPr="00195FE7">
        <w:rPr>
          <w:rFonts w:ascii="Arial" w:eastAsia="Times New Roman" w:hAnsi="Arial" w:cs="Arial"/>
          <w:color w:val="333333"/>
          <w:sz w:val="21"/>
          <w:szCs w:val="21"/>
          <w:lang w:eastAsia="ru-RU"/>
        </w:rPr>
        <w:t xml:space="preserve">Сочетание классицизма и обтекаемости. В очертаниях преобладают скругленные углы, строгие вертикальные линии, геометрические формы. Активно применяются декоративные элементы в виде зигзагов, треугольников, окружностей. В качестве материала служат красное (либо махагони, </w:t>
      </w:r>
      <w:proofErr w:type="spellStart"/>
      <w:r w:rsidRPr="00195FE7">
        <w:rPr>
          <w:rFonts w:ascii="Arial" w:eastAsia="Times New Roman" w:hAnsi="Arial" w:cs="Arial"/>
          <w:color w:val="333333"/>
          <w:sz w:val="21"/>
          <w:szCs w:val="21"/>
          <w:lang w:eastAsia="ru-RU"/>
        </w:rPr>
        <w:t>сапели</w:t>
      </w:r>
      <w:proofErr w:type="spellEnd"/>
      <w:r w:rsidRPr="00195FE7">
        <w:rPr>
          <w:rFonts w:ascii="Arial" w:eastAsia="Times New Roman" w:hAnsi="Arial" w:cs="Arial"/>
          <w:color w:val="333333"/>
          <w:sz w:val="21"/>
          <w:szCs w:val="21"/>
          <w:lang w:eastAsia="ru-RU"/>
        </w:rPr>
        <w:t xml:space="preserve">, </w:t>
      </w:r>
      <w:proofErr w:type="spellStart"/>
      <w:r w:rsidRPr="00195FE7">
        <w:rPr>
          <w:rFonts w:ascii="Arial" w:eastAsia="Times New Roman" w:hAnsi="Arial" w:cs="Arial"/>
          <w:color w:val="333333"/>
          <w:sz w:val="21"/>
          <w:szCs w:val="21"/>
          <w:lang w:eastAsia="ru-RU"/>
        </w:rPr>
        <w:t>эвенги</w:t>
      </w:r>
      <w:proofErr w:type="spellEnd"/>
      <w:r w:rsidRPr="00195FE7">
        <w:rPr>
          <w:rFonts w:ascii="Arial" w:eastAsia="Times New Roman" w:hAnsi="Arial" w:cs="Arial"/>
          <w:color w:val="333333"/>
          <w:sz w:val="21"/>
          <w:szCs w:val="21"/>
          <w:lang w:eastAsia="ru-RU"/>
        </w:rPr>
        <w:t>), черное, а также экзотические породы деревьев.</w:t>
      </w:r>
      <w:r w:rsidRPr="00195FE7">
        <w:rPr>
          <w:rFonts w:ascii="Arial" w:eastAsia="Times New Roman" w:hAnsi="Arial" w:cs="Arial"/>
          <w:color w:val="333333"/>
          <w:sz w:val="21"/>
          <w:lang w:eastAsia="ru-RU"/>
        </w:rPr>
        <w:t> </w:t>
      </w:r>
    </w:p>
    <w:p w:rsidR="00195FE7" w:rsidRPr="00195FE7" w:rsidRDefault="00E8226E"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hyperlink r:id="rId10" w:tooltip="lightbox" w:history="1">
        <w:r w:rsidR="00195FE7">
          <w:rPr>
            <w:rFonts w:ascii="Arial" w:eastAsia="Times New Roman" w:hAnsi="Arial" w:cs="Arial"/>
            <w:noProof/>
            <w:color w:val="333333"/>
            <w:sz w:val="21"/>
            <w:szCs w:val="21"/>
            <w:lang w:eastAsia="ru-RU"/>
          </w:rPr>
          <w:drawing>
            <wp:anchor distT="95250" distB="95250" distL="142875" distR="142875" simplePos="0" relativeHeight="251655168" behindDoc="0" locked="0" layoutInCell="1" allowOverlap="0">
              <wp:simplePos x="0" y="0"/>
              <wp:positionH relativeFrom="column">
                <wp:align>right</wp:align>
              </wp:positionH>
              <wp:positionV relativeFrom="line">
                <wp:posOffset>0</wp:posOffset>
              </wp:positionV>
              <wp:extent cx="1905000" cy="2047875"/>
              <wp:effectExtent l="19050" t="0" r="0" b="0"/>
              <wp:wrapSquare wrapText="bothSides"/>
              <wp:docPr id="5" name="Рисунок 5" descr="Ар-деко">
                <a:hlinkClick xmlns:a="http://schemas.openxmlformats.org/drawingml/2006/main" r:id="rId10" tooltip="&quot;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р-деко">
                        <a:hlinkClick r:id="rId10" tooltip="&quot;lightbox&quot;"/>
                      </pic:cNvPr>
                      <pic:cNvPicPr>
                        <a:picLocks noChangeAspect="1" noChangeArrowheads="1"/>
                      </pic:cNvPicPr>
                    </pic:nvPicPr>
                    <pic:blipFill>
                      <a:blip r:embed="rId11"/>
                      <a:srcRect/>
                      <a:stretch>
                        <a:fillRect/>
                      </a:stretch>
                    </pic:blipFill>
                    <pic:spPr bwMode="auto">
                      <a:xfrm>
                        <a:off x="0" y="0"/>
                        <a:ext cx="1905000" cy="2047875"/>
                      </a:xfrm>
                      <a:prstGeom prst="rect">
                        <a:avLst/>
                      </a:prstGeom>
                      <a:noFill/>
                      <a:ln w="9525">
                        <a:noFill/>
                        <a:miter lim="800000"/>
                        <a:headEnd/>
                        <a:tailEnd/>
                      </a:ln>
                    </pic:spPr>
                  </pic:pic>
                </a:graphicData>
              </a:graphic>
            </wp:anchor>
          </w:drawing>
        </w:r>
      </w:hyperlink>
      <w:r w:rsidR="00195FE7" w:rsidRPr="00195FE7">
        <w:rPr>
          <w:rFonts w:ascii="Arial" w:eastAsia="Times New Roman" w:hAnsi="Arial" w:cs="Arial"/>
          <w:color w:val="333333"/>
          <w:sz w:val="21"/>
          <w:szCs w:val="21"/>
          <w:lang w:eastAsia="ru-RU"/>
        </w:rPr>
        <w:t>Широко применяется кожаная мебель. Мебель декорируется хромированными элементами, стеклом, бронзой, кристаллами, кожаными вставками. Мебелью стараются подчеркнуть шик интерьера.</w:t>
      </w:r>
    </w:p>
    <w:p w:rsidR="00195FE7" w:rsidRPr="00195FE7" w:rsidRDefault="00195FE7"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r w:rsidRPr="00195FE7">
        <w:rPr>
          <w:rFonts w:ascii="Times New Roman" w:eastAsia="Times New Roman" w:hAnsi="Times New Roman" w:cs="Times New Roman"/>
          <w:color w:val="7030A0"/>
          <w:sz w:val="27"/>
          <w:szCs w:val="27"/>
          <w:lang w:eastAsia="ru-RU"/>
        </w:rPr>
        <w:t xml:space="preserve">Предметы декора в стиле </w:t>
      </w:r>
      <w:proofErr w:type="spellStart"/>
      <w:r w:rsidRPr="00195FE7">
        <w:rPr>
          <w:rFonts w:ascii="Times New Roman" w:eastAsia="Times New Roman" w:hAnsi="Times New Roman" w:cs="Times New Roman"/>
          <w:color w:val="7030A0"/>
          <w:sz w:val="27"/>
          <w:szCs w:val="27"/>
          <w:lang w:eastAsia="ru-RU"/>
        </w:rPr>
        <w:t>ар</w:t>
      </w:r>
      <w:r w:rsidR="00441C09">
        <w:rPr>
          <w:rFonts w:ascii="Times New Roman" w:eastAsia="Times New Roman" w:hAnsi="Times New Roman" w:cs="Times New Roman"/>
          <w:color w:val="7030A0"/>
          <w:sz w:val="27"/>
          <w:szCs w:val="27"/>
          <w:lang w:eastAsia="ru-RU"/>
        </w:rPr>
        <w:t>т</w:t>
      </w:r>
      <w:r w:rsidRPr="00195FE7">
        <w:rPr>
          <w:rFonts w:ascii="Times New Roman" w:eastAsia="Times New Roman" w:hAnsi="Times New Roman" w:cs="Times New Roman"/>
          <w:color w:val="7030A0"/>
          <w:sz w:val="27"/>
          <w:szCs w:val="27"/>
          <w:lang w:eastAsia="ru-RU"/>
        </w:rPr>
        <w:t>-деко</w:t>
      </w:r>
      <w:proofErr w:type="spellEnd"/>
      <w:r w:rsidRPr="00195FE7">
        <w:rPr>
          <w:rFonts w:ascii="Times New Roman" w:eastAsia="Times New Roman" w:hAnsi="Times New Roman" w:cs="Times New Roman"/>
          <w:color w:val="7030A0"/>
          <w:sz w:val="27"/>
          <w:szCs w:val="27"/>
          <w:lang w:eastAsia="ru-RU"/>
        </w:rPr>
        <w:t>:</w:t>
      </w:r>
      <w:r w:rsidRPr="00195FE7">
        <w:rPr>
          <w:rFonts w:ascii="Arial" w:eastAsia="Times New Roman" w:hAnsi="Arial" w:cs="Arial"/>
          <w:color w:val="333333"/>
          <w:sz w:val="21"/>
          <w:lang w:eastAsia="ru-RU"/>
        </w:rPr>
        <w:t> </w:t>
      </w:r>
      <w:r w:rsidRPr="00195FE7">
        <w:rPr>
          <w:rFonts w:ascii="Arial" w:eastAsia="Times New Roman" w:hAnsi="Arial" w:cs="Arial"/>
          <w:color w:val="333333"/>
          <w:sz w:val="21"/>
          <w:szCs w:val="21"/>
          <w:lang w:eastAsia="ru-RU"/>
        </w:rPr>
        <w:t xml:space="preserve">Изысканные предметы в сочетание со </w:t>
      </w:r>
      <w:proofErr w:type="gramStart"/>
      <w:r w:rsidRPr="00195FE7">
        <w:rPr>
          <w:rFonts w:ascii="Arial" w:eastAsia="Times New Roman" w:hAnsi="Arial" w:cs="Arial"/>
          <w:color w:val="333333"/>
          <w:sz w:val="21"/>
          <w:szCs w:val="21"/>
          <w:lang w:eastAsia="ru-RU"/>
        </w:rPr>
        <w:t>строгими</w:t>
      </w:r>
      <w:proofErr w:type="gramEnd"/>
      <w:r w:rsidRPr="00195FE7">
        <w:rPr>
          <w:rFonts w:ascii="Arial" w:eastAsia="Times New Roman" w:hAnsi="Arial" w:cs="Arial"/>
          <w:color w:val="333333"/>
          <w:sz w:val="21"/>
          <w:szCs w:val="21"/>
          <w:lang w:eastAsia="ru-RU"/>
        </w:rPr>
        <w:t xml:space="preserve">. Для декора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характерны прямые и ломаные линии, четкость и графичность форм. Из </w:t>
      </w:r>
      <w:proofErr w:type="gramStart"/>
      <w:r w:rsidRPr="00195FE7">
        <w:rPr>
          <w:rFonts w:ascii="Arial" w:eastAsia="Times New Roman" w:hAnsi="Arial" w:cs="Arial"/>
          <w:color w:val="333333"/>
          <w:sz w:val="21"/>
          <w:szCs w:val="21"/>
          <w:lang w:eastAsia="ru-RU"/>
        </w:rPr>
        <w:t>материалов</w:t>
      </w:r>
      <w:proofErr w:type="gramEnd"/>
      <w:r w:rsidRPr="00195FE7">
        <w:rPr>
          <w:rFonts w:ascii="Arial" w:eastAsia="Times New Roman" w:hAnsi="Arial" w:cs="Arial"/>
          <w:color w:val="333333"/>
          <w:sz w:val="21"/>
          <w:szCs w:val="21"/>
          <w:lang w:eastAsia="ru-RU"/>
        </w:rPr>
        <w:t xml:space="preserve"> а стиле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используются ткани, стекло (зеркала, вазы, статуэтки), бронза, керамика. Идеально подходят подиумы, решетки, фонтаны. Ковры в кубических узорах, также живопись в стиле кубизм.</w:t>
      </w:r>
    </w:p>
    <w:p w:rsidR="00195FE7" w:rsidRPr="00195FE7" w:rsidRDefault="00E8226E" w:rsidP="00195FE7">
      <w:pPr>
        <w:spacing w:after="0" w:line="240" w:lineRule="auto"/>
        <w:rPr>
          <w:rFonts w:ascii="Times New Roman" w:eastAsia="Times New Roman" w:hAnsi="Times New Roman" w:cs="Times New Roman"/>
          <w:sz w:val="24"/>
          <w:szCs w:val="24"/>
          <w:lang w:eastAsia="ru-RU"/>
        </w:rPr>
      </w:pPr>
      <w:r w:rsidRPr="00E8226E">
        <w:rPr>
          <w:rFonts w:ascii="Times New Roman" w:eastAsia="Times New Roman" w:hAnsi="Times New Roman" w:cs="Times New Roman"/>
          <w:sz w:val="24"/>
          <w:szCs w:val="24"/>
          <w:lang w:eastAsia="ru-RU"/>
        </w:rPr>
        <w:pict>
          <v:rect id="_x0000_i1025" style="width:0;height:1.2pt" o:hrstd="t" o:hrnoshade="t" o:hr="t" fillcolor="#bddee5" stroked="f"/>
        </w:pict>
      </w:r>
    </w:p>
    <w:p w:rsidR="00195FE7" w:rsidRPr="00195FE7" w:rsidRDefault="00195FE7"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r w:rsidRPr="00195FE7">
        <w:rPr>
          <w:rFonts w:ascii="Times New Roman" w:eastAsia="Times New Roman" w:hAnsi="Times New Roman" w:cs="Times New Roman"/>
          <w:color w:val="7030A0"/>
          <w:sz w:val="36"/>
          <w:szCs w:val="36"/>
          <w:lang w:eastAsia="ru-RU"/>
        </w:rPr>
        <w:t>Советы профессионалов:</w:t>
      </w:r>
    </w:p>
    <w:p w:rsidR="00195FE7" w:rsidRPr="00195FE7" w:rsidRDefault="00E8226E"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hyperlink r:id="rId12" w:tooltip="lightbox" w:history="1">
        <w:r w:rsidR="00195FE7">
          <w:rPr>
            <w:rFonts w:ascii="Arial" w:eastAsia="Times New Roman" w:hAnsi="Arial" w:cs="Arial"/>
            <w:noProof/>
            <w:color w:val="333333"/>
            <w:sz w:val="21"/>
            <w:szCs w:val="21"/>
            <w:lang w:eastAsia="ru-RU"/>
          </w:rPr>
          <w:drawing>
            <wp:anchor distT="95250" distB="95250" distL="142875" distR="142875" simplePos="0" relativeHeight="251656192" behindDoc="0" locked="0" layoutInCell="1" allowOverlap="0">
              <wp:simplePos x="0" y="0"/>
              <wp:positionH relativeFrom="column">
                <wp:align>right</wp:align>
              </wp:positionH>
              <wp:positionV relativeFrom="line">
                <wp:posOffset>0</wp:posOffset>
              </wp:positionV>
              <wp:extent cx="2857500" cy="2409825"/>
              <wp:effectExtent l="19050" t="0" r="0" b="0"/>
              <wp:wrapSquare wrapText="bothSides"/>
              <wp:docPr id="6" name="Рисунок 6" descr="Ар-деко интерьер">
                <a:hlinkClick xmlns:a="http://schemas.openxmlformats.org/drawingml/2006/main" r:id="rId12" tooltip="&quot;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р-деко интерьер">
                        <a:hlinkClick r:id="rId12" tooltip="&quot;lightbox&quot;"/>
                      </pic:cNvPr>
                      <pic:cNvPicPr>
                        <a:picLocks noChangeAspect="1" noChangeArrowheads="1"/>
                      </pic:cNvPicPr>
                    </pic:nvPicPr>
                    <pic:blipFill>
                      <a:blip r:embed="rId13"/>
                      <a:srcRect/>
                      <a:stretch>
                        <a:fillRect/>
                      </a:stretch>
                    </pic:blipFill>
                    <pic:spPr bwMode="auto">
                      <a:xfrm>
                        <a:off x="0" y="0"/>
                        <a:ext cx="2857500" cy="2409825"/>
                      </a:xfrm>
                      <a:prstGeom prst="rect">
                        <a:avLst/>
                      </a:prstGeom>
                      <a:noFill/>
                      <a:ln w="9525">
                        <a:noFill/>
                        <a:miter lim="800000"/>
                        <a:headEnd/>
                        <a:tailEnd/>
                      </a:ln>
                    </pic:spPr>
                  </pic:pic>
                </a:graphicData>
              </a:graphic>
            </wp:anchor>
          </w:drawing>
        </w:r>
      </w:hyperlink>
      <w:r w:rsidR="00195FE7" w:rsidRPr="00195FE7">
        <w:rPr>
          <w:rFonts w:ascii="Arial" w:eastAsia="Times New Roman" w:hAnsi="Arial" w:cs="Arial"/>
          <w:color w:val="333333"/>
          <w:sz w:val="21"/>
          <w:szCs w:val="21"/>
          <w:lang w:eastAsia="ru-RU"/>
        </w:rPr>
        <w:t>1.</w:t>
      </w:r>
      <w:r w:rsidR="00195FE7" w:rsidRPr="00195FE7">
        <w:rPr>
          <w:rFonts w:ascii="Arial" w:eastAsia="Times New Roman" w:hAnsi="Arial" w:cs="Arial"/>
          <w:color w:val="333333"/>
          <w:sz w:val="21"/>
          <w:lang w:eastAsia="ru-RU"/>
        </w:rPr>
        <w:t> </w:t>
      </w:r>
      <w:r w:rsidR="00195FE7" w:rsidRPr="00195FE7">
        <w:rPr>
          <w:rFonts w:ascii="Arial" w:eastAsia="Times New Roman" w:hAnsi="Arial" w:cs="Arial"/>
          <w:b/>
          <w:bCs/>
          <w:color w:val="333333"/>
          <w:sz w:val="21"/>
          <w:lang w:eastAsia="ru-RU"/>
        </w:rPr>
        <w:t xml:space="preserve">Стиль </w:t>
      </w:r>
      <w:proofErr w:type="spellStart"/>
      <w:r w:rsidR="00195FE7" w:rsidRPr="00195FE7">
        <w:rPr>
          <w:rFonts w:ascii="Arial" w:eastAsia="Times New Roman" w:hAnsi="Arial" w:cs="Arial"/>
          <w:b/>
          <w:bCs/>
          <w:color w:val="333333"/>
          <w:sz w:val="21"/>
          <w:lang w:eastAsia="ru-RU"/>
        </w:rPr>
        <w:t>ар</w:t>
      </w:r>
      <w:r w:rsidR="00441C09">
        <w:rPr>
          <w:rFonts w:ascii="Arial" w:eastAsia="Times New Roman" w:hAnsi="Arial" w:cs="Arial"/>
          <w:b/>
          <w:bCs/>
          <w:color w:val="333333"/>
          <w:sz w:val="21"/>
          <w:lang w:eastAsia="ru-RU"/>
        </w:rPr>
        <w:t>т</w:t>
      </w:r>
      <w:r w:rsidR="00195FE7" w:rsidRPr="00195FE7">
        <w:rPr>
          <w:rFonts w:ascii="Arial" w:eastAsia="Times New Roman" w:hAnsi="Arial" w:cs="Arial"/>
          <w:b/>
          <w:bCs/>
          <w:color w:val="333333"/>
          <w:sz w:val="21"/>
          <w:lang w:eastAsia="ru-RU"/>
        </w:rPr>
        <w:t>-деко</w:t>
      </w:r>
      <w:proofErr w:type="spellEnd"/>
      <w:r w:rsidR="00195FE7" w:rsidRPr="00195FE7">
        <w:rPr>
          <w:rFonts w:ascii="Arial" w:eastAsia="Times New Roman" w:hAnsi="Arial" w:cs="Arial"/>
          <w:b/>
          <w:bCs/>
          <w:color w:val="333333"/>
          <w:sz w:val="21"/>
          <w:lang w:eastAsia="ru-RU"/>
        </w:rPr>
        <w:t xml:space="preserve"> в интерьере</w:t>
      </w:r>
      <w:r w:rsidR="00195FE7" w:rsidRPr="00195FE7">
        <w:rPr>
          <w:rFonts w:ascii="Arial" w:eastAsia="Times New Roman" w:hAnsi="Arial" w:cs="Arial"/>
          <w:color w:val="333333"/>
          <w:sz w:val="21"/>
          <w:lang w:eastAsia="ru-RU"/>
        </w:rPr>
        <w:t> </w:t>
      </w:r>
      <w:r w:rsidR="00195FE7" w:rsidRPr="00195FE7">
        <w:rPr>
          <w:rFonts w:ascii="Arial" w:eastAsia="Times New Roman" w:hAnsi="Arial" w:cs="Arial"/>
          <w:color w:val="333333"/>
          <w:sz w:val="21"/>
          <w:szCs w:val="21"/>
          <w:lang w:eastAsia="ru-RU"/>
        </w:rPr>
        <w:t xml:space="preserve">предпочитают все, кому чужд минимализм, излишняя сдержанность и антикварность классики. В отличие от предшествующих классических стилей, </w:t>
      </w:r>
      <w:proofErr w:type="spellStart"/>
      <w:r w:rsidR="00195FE7"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00195FE7" w:rsidRPr="00195FE7">
        <w:rPr>
          <w:rFonts w:ascii="Arial" w:eastAsia="Times New Roman" w:hAnsi="Arial" w:cs="Arial"/>
          <w:color w:val="333333"/>
          <w:sz w:val="21"/>
          <w:szCs w:val="21"/>
          <w:lang w:eastAsia="ru-RU"/>
        </w:rPr>
        <w:t>-деко</w:t>
      </w:r>
      <w:proofErr w:type="spellEnd"/>
      <w:r w:rsidR="00195FE7" w:rsidRPr="00195FE7">
        <w:rPr>
          <w:rFonts w:ascii="Arial" w:eastAsia="Times New Roman" w:hAnsi="Arial" w:cs="Arial"/>
          <w:color w:val="333333"/>
          <w:sz w:val="21"/>
          <w:szCs w:val="21"/>
          <w:lang w:eastAsia="ru-RU"/>
        </w:rPr>
        <w:t xml:space="preserve"> отлично совмещается с современным оборудованием и техникой. С помощью </w:t>
      </w:r>
      <w:proofErr w:type="spellStart"/>
      <w:r w:rsidR="00195FE7" w:rsidRPr="00195FE7">
        <w:rPr>
          <w:rFonts w:ascii="Arial" w:eastAsia="Times New Roman" w:hAnsi="Arial" w:cs="Arial"/>
          <w:color w:val="333333"/>
          <w:sz w:val="21"/>
          <w:szCs w:val="21"/>
          <w:lang w:eastAsia="ru-RU"/>
        </w:rPr>
        <w:t>винтажных</w:t>
      </w:r>
      <w:proofErr w:type="spellEnd"/>
      <w:r w:rsidR="00195FE7" w:rsidRPr="00195FE7">
        <w:rPr>
          <w:rFonts w:ascii="Arial" w:eastAsia="Times New Roman" w:hAnsi="Arial" w:cs="Arial"/>
          <w:color w:val="333333"/>
          <w:sz w:val="21"/>
          <w:szCs w:val="21"/>
          <w:lang w:eastAsia="ru-RU"/>
        </w:rPr>
        <w:t xml:space="preserve"> предметов интерьера и единичных элементов мебели и декора выгодно подчеркивается статус и финансовое благополучие владельца квартиры или заведения, выполненного в стиле </w:t>
      </w:r>
      <w:proofErr w:type="spellStart"/>
      <w:r w:rsidR="00195FE7"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00195FE7" w:rsidRPr="00195FE7">
        <w:rPr>
          <w:rFonts w:ascii="Arial" w:eastAsia="Times New Roman" w:hAnsi="Arial" w:cs="Arial"/>
          <w:color w:val="333333"/>
          <w:sz w:val="21"/>
          <w:szCs w:val="21"/>
          <w:lang w:eastAsia="ru-RU"/>
        </w:rPr>
        <w:t>-деко</w:t>
      </w:r>
      <w:proofErr w:type="spellEnd"/>
      <w:r w:rsidR="00195FE7" w:rsidRPr="00195FE7">
        <w:rPr>
          <w:rFonts w:ascii="Arial" w:eastAsia="Times New Roman" w:hAnsi="Arial" w:cs="Arial"/>
          <w:color w:val="333333"/>
          <w:sz w:val="21"/>
          <w:szCs w:val="21"/>
          <w:lang w:eastAsia="ru-RU"/>
        </w:rPr>
        <w:t>.</w:t>
      </w:r>
      <w:r w:rsidR="00195FE7" w:rsidRPr="00195FE7">
        <w:rPr>
          <w:rFonts w:ascii="Arial" w:eastAsia="Times New Roman" w:hAnsi="Arial" w:cs="Arial"/>
          <w:color w:val="333333"/>
          <w:sz w:val="21"/>
          <w:lang w:eastAsia="ru-RU"/>
        </w:rPr>
        <w:t> </w:t>
      </w:r>
    </w:p>
    <w:p w:rsidR="00195FE7" w:rsidRPr="00195FE7" w:rsidRDefault="00E8226E"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hyperlink r:id="rId14" w:tooltip="lightbox" w:history="1">
        <w:r w:rsidR="00195FE7">
          <w:rPr>
            <w:rFonts w:ascii="Arial" w:eastAsia="Times New Roman" w:hAnsi="Arial" w:cs="Arial"/>
            <w:noProof/>
            <w:color w:val="333333"/>
            <w:sz w:val="21"/>
            <w:szCs w:val="21"/>
            <w:lang w:eastAsia="ru-RU"/>
          </w:rPr>
          <w:drawing>
            <wp:anchor distT="95250" distB="95250" distL="142875" distR="142875" simplePos="0" relativeHeight="251657216" behindDoc="0" locked="0" layoutInCell="1" allowOverlap="0">
              <wp:simplePos x="0" y="0"/>
              <wp:positionH relativeFrom="column">
                <wp:align>left</wp:align>
              </wp:positionH>
              <wp:positionV relativeFrom="line">
                <wp:posOffset>0</wp:posOffset>
              </wp:positionV>
              <wp:extent cx="2857500" cy="1933575"/>
              <wp:effectExtent l="19050" t="0" r="0" b="0"/>
              <wp:wrapSquare wrapText="bothSides"/>
              <wp:docPr id="7" name="Рисунок 7" descr="Ар-деко интерьер">
                <a:hlinkClick xmlns:a="http://schemas.openxmlformats.org/drawingml/2006/main" r:id="rId14" tooltip="&quot;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р-деко интерьер">
                        <a:hlinkClick r:id="rId14" tooltip="&quot;lightbox&quot;"/>
                      </pic:cNvPr>
                      <pic:cNvPicPr>
                        <a:picLocks noChangeAspect="1" noChangeArrowheads="1"/>
                      </pic:cNvPicPr>
                    </pic:nvPicPr>
                    <pic:blipFill>
                      <a:blip r:embed="rId15"/>
                      <a:srcRect/>
                      <a:stretch>
                        <a:fillRect/>
                      </a:stretch>
                    </pic:blipFill>
                    <pic:spPr bwMode="auto">
                      <a:xfrm>
                        <a:off x="0" y="0"/>
                        <a:ext cx="2857500" cy="1933575"/>
                      </a:xfrm>
                      <a:prstGeom prst="rect">
                        <a:avLst/>
                      </a:prstGeom>
                      <a:noFill/>
                      <a:ln w="9525">
                        <a:noFill/>
                        <a:miter lim="800000"/>
                        <a:headEnd/>
                        <a:tailEnd/>
                      </a:ln>
                    </pic:spPr>
                  </pic:pic>
                </a:graphicData>
              </a:graphic>
            </wp:anchor>
          </w:drawing>
        </w:r>
      </w:hyperlink>
    </w:p>
    <w:p w:rsidR="00195FE7" w:rsidRPr="00195FE7" w:rsidRDefault="00195FE7"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r w:rsidRPr="00195FE7">
        <w:rPr>
          <w:rFonts w:ascii="Arial" w:eastAsia="Times New Roman" w:hAnsi="Arial" w:cs="Arial"/>
          <w:color w:val="333333"/>
          <w:sz w:val="21"/>
          <w:szCs w:val="21"/>
          <w:lang w:eastAsia="ru-RU"/>
        </w:rPr>
        <w:t xml:space="preserve">2. Для воплощения стиля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в интерьере используйте самые разные декоративные элементы в интерьере, яркие и смелые и одновременно исключительно подобранные цветовые сочетания. Наиболее распространенными цветами являются: насыщенные коричневые оттенки, черный (часто в сочетании с белым), золотой, цвет слоновой кости.</w:t>
      </w:r>
    </w:p>
    <w:p w:rsidR="00195FE7" w:rsidRPr="00195FE7" w:rsidRDefault="00195FE7"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r w:rsidRPr="00195FE7">
        <w:rPr>
          <w:rFonts w:ascii="Arial" w:eastAsia="Times New Roman" w:hAnsi="Arial" w:cs="Arial"/>
          <w:color w:val="333333"/>
          <w:sz w:val="21"/>
          <w:szCs w:val="21"/>
          <w:lang w:eastAsia="ru-RU"/>
        </w:rPr>
        <w:lastRenderedPageBreak/>
        <w:t xml:space="preserve">3. Зачастую стиль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в интерьере совмещает в себе элементы и орнаменты древних стилей. Их подбор должен быть аккуратен. Орнаменты, фигуры, статуэтки в стиле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должны быть еле уловимым штрихом, нежели броским акцентом на древность или </w:t>
      </w:r>
      <w:proofErr w:type="spellStart"/>
      <w:r w:rsidRPr="00195FE7">
        <w:rPr>
          <w:rFonts w:ascii="Arial" w:eastAsia="Times New Roman" w:hAnsi="Arial" w:cs="Arial"/>
          <w:color w:val="333333"/>
          <w:sz w:val="21"/>
          <w:szCs w:val="21"/>
          <w:lang w:eastAsia="ru-RU"/>
        </w:rPr>
        <w:t>восточность</w:t>
      </w:r>
      <w:proofErr w:type="spellEnd"/>
      <w:r w:rsidRPr="00195FE7">
        <w:rPr>
          <w:rFonts w:ascii="Arial" w:eastAsia="Times New Roman" w:hAnsi="Arial" w:cs="Arial"/>
          <w:color w:val="333333"/>
          <w:sz w:val="21"/>
          <w:szCs w:val="21"/>
          <w:lang w:eastAsia="ru-RU"/>
        </w:rPr>
        <w:t xml:space="preserve"> стиля. В элементах декоративной отделки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и предметах декора можно использовать мифологические существа и животные, пирамиды, </w:t>
      </w:r>
      <w:proofErr w:type="spellStart"/>
      <w:r w:rsidRPr="00195FE7">
        <w:rPr>
          <w:rFonts w:ascii="Arial" w:eastAsia="Times New Roman" w:hAnsi="Arial" w:cs="Arial"/>
          <w:color w:val="333333"/>
          <w:sz w:val="21"/>
          <w:szCs w:val="21"/>
          <w:lang w:eastAsia="ru-RU"/>
        </w:rPr>
        <w:t>зиккураты</w:t>
      </w:r>
      <w:proofErr w:type="spellEnd"/>
      <w:r w:rsidRPr="00195FE7">
        <w:rPr>
          <w:rFonts w:ascii="Arial" w:eastAsia="Times New Roman" w:hAnsi="Arial" w:cs="Arial"/>
          <w:color w:val="333333"/>
          <w:sz w:val="21"/>
          <w:szCs w:val="21"/>
          <w:lang w:eastAsia="ru-RU"/>
        </w:rPr>
        <w:t>, различные женские силуэты, строгие зигзаги и ступенчатые формы на подобие египетских.</w:t>
      </w:r>
    </w:p>
    <w:p w:rsidR="00195FE7" w:rsidRPr="00195FE7" w:rsidRDefault="00E8226E"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hyperlink r:id="rId16" w:tooltip="lightbox" w:history="1">
        <w:r w:rsidR="00195FE7">
          <w:rPr>
            <w:rFonts w:ascii="Arial" w:eastAsia="Times New Roman" w:hAnsi="Arial" w:cs="Arial"/>
            <w:noProof/>
            <w:color w:val="333333"/>
            <w:sz w:val="21"/>
            <w:szCs w:val="21"/>
            <w:lang w:eastAsia="ru-RU"/>
          </w:rPr>
          <w:drawing>
            <wp:anchor distT="95250" distB="95250" distL="142875" distR="142875" simplePos="0" relativeHeight="251658240" behindDoc="0" locked="0" layoutInCell="1" allowOverlap="0">
              <wp:simplePos x="0" y="0"/>
              <wp:positionH relativeFrom="column">
                <wp:align>right</wp:align>
              </wp:positionH>
              <wp:positionV relativeFrom="line">
                <wp:posOffset>0</wp:posOffset>
              </wp:positionV>
              <wp:extent cx="1905000" cy="2638425"/>
              <wp:effectExtent l="19050" t="0" r="0" b="0"/>
              <wp:wrapSquare wrapText="bothSides"/>
              <wp:docPr id="8" name="Рисунок 8" descr="Ар-деко интерьер">
                <a:hlinkClick xmlns:a="http://schemas.openxmlformats.org/drawingml/2006/main" r:id="rId16" tooltip="&quot;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р-деко интерьер">
                        <a:hlinkClick r:id="rId16" tooltip="&quot;lightbox&quot;"/>
                      </pic:cNvPr>
                      <pic:cNvPicPr>
                        <a:picLocks noChangeAspect="1" noChangeArrowheads="1"/>
                      </pic:cNvPicPr>
                    </pic:nvPicPr>
                    <pic:blipFill>
                      <a:blip r:embed="rId17"/>
                      <a:srcRect/>
                      <a:stretch>
                        <a:fillRect/>
                      </a:stretch>
                    </pic:blipFill>
                    <pic:spPr bwMode="auto">
                      <a:xfrm>
                        <a:off x="0" y="0"/>
                        <a:ext cx="1905000" cy="2638425"/>
                      </a:xfrm>
                      <a:prstGeom prst="rect">
                        <a:avLst/>
                      </a:prstGeom>
                      <a:noFill/>
                      <a:ln w="9525">
                        <a:noFill/>
                        <a:miter lim="800000"/>
                        <a:headEnd/>
                        <a:tailEnd/>
                      </a:ln>
                    </pic:spPr>
                  </pic:pic>
                </a:graphicData>
              </a:graphic>
            </wp:anchor>
          </w:drawing>
        </w:r>
      </w:hyperlink>
      <w:r w:rsidR="00195FE7" w:rsidRPr="00195FE7">
        <w:rPr>
          <w:rFonts w:ascii="Arial" w:eastAsia="Times New Roman" w:hAnsi="Arial" w:cs="Arial"/>
          <w:color w:val="333333"/>
          <w:sz w:val="21"/>
          <w:szCs w:val="21"/>
          <w:lang w:eastAsia="ru-RU"/>
        </w:rPr>
        <w:t>4. Текстиль в</w:t>
      </w:r>
      <w:r w:rsidR="00195FE7" w:rsidRPr="00195FE7">
        <w:rPr>
          <w:rFonts w:ascii="Arial" w:eastAsia="Times New Roman" w:hAnsi="Arial" w:cs="Arial"/>
          <w:color w:val="333333"/>
          <w:sz w:val="21"/>
          <w:lang w:eastAsia="ru-RU"/>
        </w:rPr>
        <w:t> </w:t>
      </w:r>
      <w:r w:rsidR="00195FE7" w:rsidRPr="00195FE7">
        <w:rPr>
          <w:rFonts w:ascii="Arial" w:eastAsia="Times New Roman" w:hAnsi="Arial" w:cs="Arial"/>
          <w:b/>
          <w:bCs/>
          <w:color w:val="333333"/>
          <w:sz w:val="21"/>
          <w:lang w:eastAsia="ru-RU"/>
        </w:rPr>
        <w:t xml:space="preserve">интерьере </w:t>
      </w:r>
      <w:proofErr w:type="spellStart"/>
      <w:r w:rsidR="00195FE7" w:rsidRPr="00195FE7">
        <w:rPr>
          <w:rFonts w:ascii="Arial" w:eastAsia="Times New Roman" w:hAnsi="Arial" w:cs="Arial"/>
          <w:b/>
          <w:bCs/>
          <w:color w:val="333333"/>
          <w:sz w:val="21"/>
          <w:lang w:eastAsia="ru-RU"/>
        </w:rPr>
        <w:t>ар</w:t>
      </w:r>
      <w:r w:rsidR="00441C09">
        <w:rPr>
          <w:rFonts w:ascii="Arial" w:eastAsia="Times New Roman" w:hAnsi="Arial" w:cs="Arial"/>
          <w:b/>
          <w:bCs/>
          <w:color w:val="333333"/>
          <w:sz w:val="21"/>
          <w:lang w:eastAsia="ru-RU"/>
        </w:rPr>
        <w:t>т</w:t>
      </w:r>
      <w:r w:rsidR="00195FE7" w:rsidRPr="00195FE7">
        <w:rPr>
          <w:rFonts w:ascii="Arial" w:eastAsia="Times New Roman" w:hAnsi="Arial" w:cs="Arial"/>
          <w:b/>
          <w:bCs/>
          <w:color w:val="333333"/>
          <w:sz w:val="21"/>
          <w:lang w:eastAsia="ru-RU"/>
        </w:rPr>
        <w:t>-деко</w:t>
      </w:r>
      <w:proofErr w:type="spellEnd"/>
      <w:r w:rsidR="00195FE7" w:rsidRPr="00195FE7">
        <w:rPr>
          <w:rFonts w:ascii="Arial" w:eastAsia="Times New Roman" w:hAnsi="Arial" w:cs="Arial"/>
          <w:color w:val="333333"/>
          <w:sz w:val="21"/>
          <w:lang w:eastAsia="ru-RU"/>
        </w:rPr>
        <w:t> </w:t>
      </w:r>
      <w:r w:rsidR="00195FE7" w:rsidRPr="00195FE7">
        <w:rPr>
          <w:rFonts w:ascii="Arial" w:eastAsia="Times New Roman" w:hAnsi="Arial" w:cs="Arial"/>
          <w:color w:val="333333"/>
          <w:sz w:val="21"/>
          <w:szCs w:val="21"/>
          <w:lang w:eastAsia="ru-RU"/>
        </w:rPr>
        <w:t>должен быть представлен самими роскошными тканями: многочисленные портьеры, драпировки, обивки, подушки, абажуры из бархата, шелка, атласа, парчи с золотым и серебряным шитьем.</w:t>
      </w:r>
    </w:p>
    <w:p w:rsidR="00195FE7" w:rsidRPr="00195FE7" w:rsidRDefault="00195FE7"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r w:rsidRPr="00195FE7">
        <w:rPr>
          <w:rFonts w:ascii="Arial" w:eastAsia="Times New Roman" w:hAnsi="Arial" w:cs="Arial"/>
          <w:color w:val="333333"/>
          <w:sz w:val="21"/>
          <w:szCs w:val="21"/>
          <w:lang w:eastAsia="ru-RU"/>
        </w:rPr>
        <w:t xml:space="preserve">5. Традиционным для стиля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в интерьере считается экзотичное пальмовое дерево </w:t>
      </w:r>
      <w:proofErr w:type="spellStart"/>
      <w:r w:rsidRPr="00195FE7">
        <w:rPr>
          <w:rFonts w:ascii="Arial" w:eastAsia="Times New Roman" w:hAnsi="Arial" w:cs="Arial"/>
          <w:color w:val="333333"/>
          <w:sz w:val="21"/>
          <w:szCs w:val="21"/>
          <w:lang w:eastAsia="ru-RU"/>
        </w:rPr>
        <w:t>проко</w:t>
      </w:r>
      <w:proofErr w:type="spellEnd"/>
      <w:r w:rsidRPr="00195FE7">
        <w:rPr>
          <w:rFonts w:ascii="Arial" w:eastAsia="Times New Roman" w:hAnsi="Arial" w:cs="Arial"/>
          <w:color w:val="333333"/>
          <w:sz w:val="21"/>
          <w:szCs w:val="21"/>
          <w:lang w:eastAsia="ru-RU"/>
        </w:rPr>
        <w:t xml:space="preserve">. Его орнамент можно использовать на витиеватых лестницах, подголовниках кроватей, орнаменте текстиля. Другие растительные мотивы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причудливо изогнутые ветки сакуры, листья тропических растений. Преобладать витиеватость в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никак не должна, иначе это превратиться в модерн. Основными для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остаются строгие линии, а витиеватость служит как легкое разбавление.</w:t>
      </w:r>
      <w:r w:rsidRPr="00195FE7">
        <w:rPr>
          <w:rFonts w:ascii="Arial" w:eastAsia="Times New Roman" w:hAnsi="Arial" w:cs="Arial"/>
          <w:color w:val="333333"/>
          <w:sz w:val="21"/>
          <w:lang w:eastAsia="ru-RU"/>
        </w:rPr>
        <w:t> </w:t>
      </w:r>
    </w:p>
    <w:p w:rsidR="00195FE7" w:rsidRPr="00195FE7" w:rsidRDefault="00E8226E"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hyperlink r:id="rId18" w:tooltip="lightbox" w:history="1">
        <w:r w:rsidR="00195FE7">
          <w:rPr>
            <w:rFonts w:ascii="Arial" w:eastAsia="Times New Roman" w:hAnsi="Arial" w:cs="Arial"/>
            <w:noProof/>
            <w:color w:val="333333"/>
            <w:sz w:val="21"/>
            <w:szCs w:val="21"/>
            <w:lang w:eastAsia="ru-RU"/>
          </w:rPr>
          <w:drawing>
            <wp:anchor distT="95250" distB="95250" distL="142875" distR="142875" simplePos="0" relativeHeight="251659264" behindDoc="0" locked="0" layoutInCell="1" allowOverlap="0">
              <wp:simplePos x="0" y="0"/>
              <wp:positionH relativeFrom="column">
                <wp:align>left</wp:align>
              </wp:positionH>
              <wp:positionV relativeFrom="line">
                <wp:posOffset>0</wp:posOffset>
              </wp:positionV>
              <wp:extent cx="2381250" cy="2381250"/>
              <wp:effectExtent l="19050" t="0" r="0" b="0"/>
              <wp:wrapSquare wrapText="bothSides"/>
              <wp:docPr id="9" name="Рисунок 9" descr="http://www.sarafanov-style.ru/upload/medialibrary/3f9/7.jpg">
                <a:hlinkClick xmlns:a="http://schemas.openxmlformats.org/drawingml/2006/main" r:id="rId18" tooltip="&quot;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rafanov-style.ru/upload/medialibrary/3f9/7.jpg">
                        <a:hlinkClick r:id="rId18" tooltip="&quot;lightbox&quot;"/>
                      </pic:cNvPr>
                      <pic:cNvPicPr>
                        <a:picLocks noChangeAspect="1" noChangeArrowheads="1"/>
                      </pic:cNvPicPr>
                    </pic:nvPicPr>
                    <pic:blipFill>
                      <a:blip r:embed="rId19"/>
                      <a:srcRect/>
                      <a:stretch>
                        <a:fillRect/>
                      </a:stretch>
                    </pic:blipFill>
                    <pic:spPr bwMode="auto">
                      <a:xfrm>
                        <a:off x="0" y="0"/>
                        <a:ext cx="2381250" cy="2381250"/>
                      </a:xfrm>
                      <a:prstGeom prst="rect">
                        <a:avLst/>
                      </a:prstGeom>
                      <a:noFill/>
                      <a:ln w="9525">
                        <a:noFill/>
                        <a:miter lim="800000"/>
                        <a:headEnd/>
                        <a:tailEnd/>
                      </a:ln>
                    </pic:spPr>
                  </pic:pic>
                </a:graphicData>
              </a:graphic>
            </wp:anchor>
          </w:drawing>
        </w:r>
      </w:hyperlink>
    </w:p>
    <w:p w:rsidR="00195FE7" w:rsidRPr="00195FE7" w:rsidRDefault="00195FE7"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r w:rsidRPr="00195FE7">
        <w:rPr>
          <w:rFonts w:ascii="Arial" w:eastAsia="Times New Roman" w:hAnsi="Arial" w:cs="Arial"/>
          <w:color w:val="333333"/>
          <w:sz w:val="21"/>
          <w:szCs w:val="21"/>
          <w:lang w:eastAsia="ru-RU"/>
        </w:rPr>
        <w:t xml:space="preserve">6. </w:t>
      </w:r>
      <w:proofErr w:type="gramStart"/>
      <w:r w:rsidRPr="00195FE7">
        <w:rPr>
          <w:rFonts w:ascii="Arial" w:eastAsia="Times New Roman" w:hAnsi="Arial" w:cs="Arial"/>
          <w:color w:val="333333"/>
          <w:sz w:val="21"/>
          <w:szCs w:val="21"/>
          <w:lang w:eastAsia="ru-RU"/>
        </w:rPr>
        <w:t xml:space="preserve">Особенно ценятся в стиле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дорогие экзотические материалы: слоновая кость, черное - эбеновое дерево, перламутр, бриллианты, шагреневая кожа, даже «шкурки ящериц» и кожа крокодила, акулы и зебры.</w:t>
      </w:r>
      <w:proofErr w:type="gramEnd"/>
      <w:r w:rsidRPr="00195FE7">
        <w:rPr>
          <w:rFonts w:ascii="Arial" w:eastAsia="Times New Roman" w:hAnsi="Arial" w:cs="Arial"/>
          <w:color w:val="333333"/>
          <w:sz w:val="21"/>
          <w:szCs w:val="21"/>
          <w:lang w:eastAsia="ru-RU"/>
        </w:rPr>
        <w:t xml:space="preserve"> Мебель для сидения украшают обивкой из дорогостоящей кожи, часто экзотической выделки. Любая имитация должна выглядеть максимально естественно.</w:t>
      </w:r>
      <w:r w:rsidRPr="00195FE7">
        <w:rPr>
          <w:rFonts w:ascii="Arial" w:eastAsia="Times New Roman" w:hAnsi="Arial" w:cs="Arial"/>
          <w:color w:val="333333"/>
          <w:sz w:val="21"/>
          <w:lang w:eastAsia="ru-RU"/>
        </w:rPr>
        <w:t> </w:t>
      </w:r>
    </w:p>
    <w:p w:rsidR="00195FE7" w:rsidRPr="00195FE7" w:rsidRDefault="00195FE7" w:rsidP="00195FE7">
      <w:pPr>
        <w:spacing w:after="0" w:line="240" w:lineRule="auto"/>
        <w:rPr>
          <w:rFonts w:ascii="Times New Roman" w:eastAsia="Times New Roman" w:hAnsi="Times New Roman" w:cs="Times New Roman"/>
          <w:sz w:val="24"/>
          <w:szCs w:val="24"/>
          <w:lang w:eastAsia="ru-RU"/>
        </w:rPr>
      </w:pPr>
    </w:p>
    <w:p w:rsidR="00195FE7" w:rsidRPr="00195FE7" w:rsidRDefault="00E8226E" w:rsidP="00195FE7">
      <w:pPr>
        <w:spacing w:after="0" w:line="240" w:lineRule="auto"/>
        <w:rPr>
          <w:rFonts w:ascii="Times New Roman" w:eastAsia="Times New Roman" w:hAnsi="Times New Roman" w:cs="Times New Roman"/>
          <w:sz w:val="24"/>
          <w:szCs w:val="24"/>
          <w:lang w:eastAsia="ru-RU"/>
        </w:rPr>
      </w:pPr>
      <w:r w:rsidRPr="00E8226E">
        <w:rPr>
          <w:rFonts w:ascii="Times New Roman" w:eastAsia="Times New Roman" w:hAnsi="Times New Roman" w:cs="Times New Roman"/>
          <w:sz w:val="24"/>
          <w:szCs w:val="24"/>
          <w:lang w:eastAsia="ru-RU"/>
        </w:rPr>
        <w:pict>
          <v:rect id="_x0000_i1026" style="width:0;height:1.2pt" o:hrstd="t" o:hrnoshade="t" o:hr="t" fillcolor="#bddee5" stroked="f"/>
        </w:pict>
      </w:r>
    </w:p>
    <w:p w:rsidR="00195FE7" w:rsidRPr="00195FE7" w:rsidRDefault="00195FE7"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r w:rsidRPr="00195FE7">
        <w:rPr>
          <w:rFonts w:ascii="Times New Roman" w:eastAsia="Times New Roman" w:hAnsi="Times New Roman" w:cs="Times New Roman"/>
          <w:color w:val="7030A0"/>
          <w:sz w:val="36"/>
          <w:szCs w:val="36"/>
          <w:lang w:eastAsia="ru-RU"/>
        </w:rPr>
        <w:t xml:space="preserve">История стиля </w:t>
      </w:r>
      <w:proofErr w:type="spellStart"/>
      <w:r w:rsidRPr="00195FE7">
        <w:rPr>
          <w:rFonts w:ascii="Times New Roman" w:eastAsia="Times New Roman" w:hAnsi="Times New Roman" w:cs="Times New Roman"/>
          <w:color w:val="7030A0"/>
          <w:sz w:val="36"/>
          <w:szCs w:val="36"/>
          <w:lang w:eastAsia="ru-RU"/>
        </w:rPr>
        <w:t>ар</w:t>
      </w:r>
      <w:r w:rsidR="00441C09">
        <w:rPr>
          <w:rFonts w:ascii="Times New Roman" w:eastAsia="Times New Roman" w:hAnsi="Times New Roman" w:cs="Times New Roman"/>
          <w:color w:val="7030A0"/>
          <w:sz w:val="36"/>
          <w:szCs w:val="36"/>
          <w:lang w:eastAsia="ru-RU"/>
        </w:rPr>
        <w:t>т</w:t>
      </w:r>
      <w:r w:rsidRPr="00195FE7">
        <w:rPr>
          <w:rFonts w:ascii="Times New Roman" w:eastAsia="Times New Roman" w:hAnsi="Times New Roman" w:cs="Times New Roman"/>
          <w:color w:val="7030A0"/>
          <w:sz w:val="36"/>
          <w:szCs w:val="36"/>
          <w:lang w:eastAsia="ru-RU"/>
        </w:rPr>
        <w:t>-деко</w:t>
      </w:r>
      <w:proofErr w:type="spellEnd"/>
      <w:r w:rsidRPr="00195FE7">
        <w:rPr>
          <w:rFonts w:ascii="Times New Roman" w:eastAsia="Times New Roman" w:hAnsi="Times New Roman" w:cs="Times New Roman"/>
          <w:color w:val="7030A0"/>
          <w:sz w:val="36"/>
          <w:szCs w:val="36"/>
          <w:lang w:eastAsia="ru-RU"/>
        </w:rPr>
        <w:t>:</w:t>
      </w:r>
    </w:p>
    <w:p w:rsidR="00195FE7" w:rsidRPr="00195FE7" w:rsidRDefault="00E8226E"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hyperlink r:id="rId20" w:tooltip="lightbox" w:history="1">
        <w:r w:rsidR="00195FE7">
          <w:rPr>
            <w:rFonts w:ascii="Arial" w:eastAsia="Times New Roman" w:hAnsi="Arial" w:cs="Arial"/>
            <w:noProof/>
            <w:color w:val="333333"/>
            <w:sz w:val="21"/>
            <w:szCs w:val="21"/>
            <w:lang w:eastAsia="ru-RU"/>
          </w:rPr>
          <w:drawing>
            <wp:anchor distT="95250" distB="95250" distL="142875" distR="142875" simplePos="0" relativeHeight="251660288" behindDoc="0" locked="0" layoutInCell="1" allowOverlap="0">
              <wp:simplePos x="0" y="0"/>
              <wp:positionH relativeFrom="column">
                <wp:align>left</wp:align>
              </wp:positionH>
              <wp:positionV relativeFrom="line">
                <wp:posOffset>0</wp:posOffset>
              </wp:positionV>
              <wp:extent cx="2857500" cy="2400300"/>
              <wp:effectExtent l="19050" t="0" r="0" b="0"/>
              <wp:wrapSquare wrapText="bothSides"/>
              <wp:docPr id="10" name="Рисунок 10" descr="Ар-деко интерьер">
                <a:hlinkClick xmlns:a="http://schemas.openxmlformats.org/drawingml/2006/main" r:id="rId20" tooltip="&quot;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р-деко интерьер">
                        <a:hlinkClick r:id="rId20" tooltip="&quot;lightbox&quot;"/>
                      </pic:cNvPr>
                      <pic:cNvPicPr>
                        <a:picLocks noChangeAspect="1" noChangeArrowheads="1"/>
                      </pic:cNvPicPr>
                    </pic:nvPicPr>
                    <pic:blipFill>
                      <a:blip r:embed="rId21"/>
                      <a:srcRect/>
                      <a:stretch>
                        <a:fillRect/>
                      </a:stretch>
                    </pic:blipFill>
                    <pic:spPr bwMode="auto">
                      <a:xfrm>
                        <a:off x="0" y="0"/>
                        <a:ext cx="2857500" cy="2400300"/>
                      </a:xfrm>
                      <a:prstGeom prst="rect">
                        <a:avLst/>
                      </a:prstGeom>
                      <a:noFill/>
                      <a:ln w="9525">
                        <a:noFill/>
                        <a:miter lim="800000"/>
                        <a:headEnd/>
                        <a:tailEnd/>
                      </a:ln>
                    </pic:spPr>
                  </pic:pic>
                </a:graphicData>
              </a:graphic>
            </wp:anchor>
          </w:drawing>
        </w:r>
      </w:hyperlink>
      <w:proofErr w:type="spellStart"/>
      <w:r w:rsidR="00195FE7"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00195FE7" w:rsidRPr="00195FE7">
        <w:rPr>
          <w:rFonts w:ascii="Arial" w:eastAsia="Times New Roman" w:hAnsi="Arial" w:cs="Arial"/>
          <w:color w:val="333333"/>
          <w:sz w:val="21"/>
          <w:szCs w:val="21"/>
          <w:lang w:eastAsia="ru-RU"/>
        </w:rPr>
        <w:t>-деко</w:t>
      </w:r>
      <w:proofErr w:type="spellEnd"/>
      <w:r w:rsidR="00195FE7" w:rsidRPr="00195FE7">
        <w:rPr>
          <w:rFonts w:ascii="Arial" w:eastAsia="Times New Roman" w:hAnsi="Arial" w:cs="Arial"/>
          <w:color w:val="333333"/>
          <w:sz w:val="21"/>
          <w:szCs w:val="21"/>
          <w:lang w:eastAsia="ru-RU"/>
        </w:rPr>
        <w:t xml:space="preserve"> (фр. </w:t>
      </w:r>
      <w:proofErr w:type="spellStart"/>
      <w:r w:rsidR="00195FE7" w:rsidRPr="00195FE7">
        <w:rPr>
          <w:rFonts w:ascii="Arial" w:eastAsia="Times New Roman" w:hAnsi="Arial" w:cs="Arial"/>
          <w:color w:val="333333"/>
          <w:sz w:val="21"/>
          <w:szCs w:val="21"/>
          <w:lang w:eastAsia="ru-RU"/>
        </w:rPr>
        <w:t>art</w:t>
      </w:r>
      <w:proofErr w:type="spellEnd"/>
      <w:r w:rsidR="00195FE7" w:rsidRPr="00195FE7">
        <w:rPr>
          <w:rFonts w:ascii="Arial" w:eastAsia="Times New Roman" w:hAnsi="Arial" w:cs="Arial"/>
          <w:color w:val="333333"/>
          <w:sz w:val="21"/>
          <w:szCs w:val="21"/>
          <w:lang w:eastAsia="ru-RU"/>
        </w:rPr>
        <w:t xml:space="preserve"> </w:t>
      </w:r>
      <w:proofErr w:type="spellStart"/>
      <w:r w:rsidR="00195FE7" w:rsidRPr="00195FE7">
        <w:rPr>
          <w:rFonts w:ascii="Arial" w:eastAsia="Times New Roman" w:hAnsi="Arial" w:cs="Arial"/>
          <w:color w:val="333333"/>
          <w:sz w:val="21"/>
          <w:szCs w:val="21"/>
          <w:lang w:eastAsia="ru-RU"/>
        </w:rPr>
        <w:t>déco</w:t>
      </w:r>
      <w:proofErr w:type="spellEnd"/>
      <w:r w:rsidR="00195FE7" w:rsidRPr="00195FE7">
        <w:rPr>
          <w:rFonts w:ascii="Arial" w:eastAsia="Times New Roman" w:hAnsi="Arial" w:cs="Arial"/>
          <w:color w:val="333333"/>
          <w:sz w:val="21"/>
          <w:szCs w:val="21"/>
          <w:lang w:eastAsia="ru-RU"/>
        </w:rPr>
        <w:t xml:space="preserve"> букв - декоративное искусство) — течение в искусстве первой половины XX века, проявившееся в архитектуре, моде и живописи. Представляет собой синтез модерна и неоклассицизма.</w:t>
      </w:r>
      <w:r w:rsidR="00195FE7" w:rsidRPr="00195FE7">
        <w:rPr>
          <w:rFonts w:ascii="Arial" w:eastAsia="Times New Roman" w:hAnsi="Arial" w:cs="Arial"/>
          <w:color w:val="333333"/>
          <w:sz w:val="21"/>
          <w:lang w:eastAsia="ru-RU"/>
        </w:rPr>
        <w:t> </w:t>
      </w:r>
    </w:p>
    <w:p w:rsidR="00195FE7" w:rsidRPr="00195FE7" w:rsidRDefault="00195FE7"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r w:rsidRPr="00195FE7">
        <w:rPr>
          <w:rFonts w:ascii="Arial" w:eastAsia="Times New Roman" w:hAnsi="Arial" w:cs="Arial"/>
          <w:color w:val="333333"/>
          <w:sz w:val="21"/>
          <w:szCs w:val="21"/>
          <w:lang w:eastAsia="ru-RU"/>
        </w:rPr>
        <w:t xml:space="preserve">В США, Нидерландах, Франции и некоторых других странах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постепенно эволюционировал в сторону функционализма, в то время</w:t>
      </w:r>
      <w:proofErr w:type="gramStart"/>
      <w:r w:rsidRPr="00195FE7">
        <w:rPr>
          <w:rFonts w:ascii="Arial" w:eastAsia="Times New Roman" w:hAnsi="Arial" w:cs="Arial"/>
          <w:color w:val="333333"/>
          <w:sz w:val="21"/>
          <w:szCs w:val="21"/>
          <w:lang w:eastAsia="ru-RU"/>
        </w:rPr>
        <w:t>,</w:t>
      </w:r>
      <w:proofErr w:type="gramEnd"/>
      <w:r w:rsidRPr="00195FE7">
        <w:rPr>
          <w:rFonts w:ascii="Arial" w:eastAsia="Times New Roman" w:hAnsi="Arial" w:cs="Arial"/>
          <w:color w:val="333333"/>
          <w:sz w:val="21"/>
          <w:szCs w:val="21"/>
          <w:lang w:eastAsia="ru-RU"/>
        </w:rPr>
        <w:t xml:space="preserve"> как в странах с тоталитарными </w:t>
      </w:r>
      <w:r w:rsidRPr="00195FE7">
        <w:rPr>
          <w:rFonts w:ascii="Arial" w:eastAsia="Times New Roman" w:hAnsi="Arial" w:cs="Arial"/>
          <w:color w:val="333333"/>
          <w:sz w:val="21"/>
          <w:szCs w:val="21"/>
          <w:lang w:eastAsia="ru-RU"/>
        </w:rPr>
        <w:lastRenderedPageBreak/>
        <w:t xml:space="preserve">режимами (Третий рейх, СССР и др.)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превращается в «новый ампир». В советской архитектуре в период </w:t>
      </w:r>
      <w:proofErr w:type="spellStart"/>
      <w:r w:rsidRPr="00195FE7">
        <w:rPr>
          <w:rFonts w:ascii="Arial" w:eastAsia="Times New Roman" w:hAnsi="Arial" w:cs="Arial"/>
          <w:color w:val="333333"/>
          <w:sz w:val="21"/>
          <w:szCs w:val="21"/>
          <w:lang w:eastAsia="ru-RU"/>
        </w:rPr>
        <w:t>постконструктивизма</w:t>
      </w:r>
      <w:proofErr w:type="spellEnd"/>
      <w:r w:rsidRPr="00195FE7">
        <w:rPr>
          <w:rFonts w:ascii="Arial" w:eastAsia="Times New Roman" w:hAnsi="Arial" w:cs="Arial"/>
          <w:color w:val="333333"/>
          <w:sz w:val="21"/>
          <w:szCs w:val="21"/>
          <w:lang w:eastAsia="ru-RU"/>
        </w:rPr>
        <w:t xml:space="preserve"> были позаимствованы многие элементы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(напр. гостиница «Москва»).</w:t>
      </w:r>
    </w:p>
    <w:p w:rsidR="00195FE7" w:rsidRPr="00195FE7" w:rsidRDefault="00E8226E"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hyperlink r:id="rId22" w:tooltip="lightbox" w:history="1">
        <w:r w:rsidR="00195FE7">
          <w:rPr>
            <w:rFonts w:ascii="Arial" w:eastAsia="Times New Roman" w:hAnsi="Arial" w:cs="Arial"/>
            <w:noProof/>
            <w:color w:val="333333"/>
            <w:sz w:val="21"/>
            <w:szCs w:val="21"/>
            <w:lang w:eastAsia="ru-RU"/>
          </w:rPr>
          <w:drawing>
            <wp:anchor distT="95250" distB="95250" distL="142875" distR="142875" simplePos="0" relativeHeight="251661312" behindDoc="0" locked="0" layoutInCell="1" allowOverlap="0">
              <wp:simplePos x="0" y="0"/>
              <wp:positionH relativeFrom="column">
                <wp:align>right</wp:align>
              </wp:positionH>
              <wp:positionV relativeFrom="line">
                <wp:posOffset>0</wp:posOffset>
              </wp:positionV>
              <wp:extent cx="2857500" cy="1762125"/>
              <wp:effectExtent l="19050" t="0" r="0" b="0"/>
              <wp:wrapSquare wrapText="bothSides"/>
              <wp:docPr id="11" name="Рисунок 11" descr="Ар-деко архитектура">
                <a:hlinkClick xmlns:a="http://schemas.openxmlformats.org/drawingml/2006/main" r:id="rId22" tooltip="&quot;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р-деко архитектура">
                        <a:hlinkClick r:id="rId22" tooltip="&quot;lightbox&quot;"/>
                      </pic:cNvPr>
                      <pic:cNvPicPr>
                        <a:picLocks noChangeAspect="1" noChangeArrowheads="1"/>
                      </pic:cNvPicPr>
                    </pic:nvPicPr>
                    <pic:blipFill>
                      <a:blip r:embed="rId23"/>
                      <a:srcRect/>
                      <a:stretch>
                        <a:fillRect/>
                      </a:stretch>
                    </pic:blipFill>
                    <pic:spPr bwMode="auto">
                      <a:xfrm>
                        <a:off x="0" y="0"/>
                        <a:ext cx="2857500" cy="1762125"/>
                      </a:xfrm>
                      <a:prstGeom prst="rect">
                        <a:avLst/>
                      </a:prstGeom>
                      <a:noFill/>
                      <a:ln w="9525">
                        <a:noFill/>
                        <a:miter lim="800000"/>
                        <a:headEnd/>
                        <a:tailEnd/>
                      </a:ln>
                    </pic:spPr>
                  </pic:pic>
                </a:graphicData>
              </a:graphic>
            </wp:anchor>
          </w:drawing>
        </w:r>
      </w:hyperlink>
      <w:r w:rsidR="00195FE7" w:rsidRPr="00195FE7">
        <w:rPr>
          <w:rFonts w:ascii="Arial" w:eastAsia="Times New Roman" w:hAnsi="Arial" w:cs="Arial"/>
          <w:color w:val="333333"/>
          <w:sz w:val="21"/>
          <w:szCs w:val="21"/>
          <w:lang w:eastAsia="ru-RU"/>
        </w:rPr>
        <w:t>Термин «</w:t>
      </w:r>
      <w:proofErr w:type="spellStart"/>
      <w:r w:rsidR="00195FE7"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00195FE7" w:rsidRPr="00195FE7">
        <w:rPr>
          <w:rFonts w:ascii="Arial" w:eastAsia="Times New Roman" w:hAnsi="Arial" w:cs="Arial"/>
          <w:color w:val="333333"/>
          <w:sz w:val="21"/>
          <w:szCs w:val="21"/>
          <w:lang w:eastAsia="ru-RU"/>
        </w:rPr>
        <w:t>-деко</w:t>
      </w:r>
      <w:proofErr w:type="spellEnd"/>
      <w:r w:rsidR="00195FE7" w:rsidRPr="00195FE7">
        <w:rPr>
          <w:rFonts w:ascii="Arial" w:eastAsia="Times New Roman" w:hAnsi="Arial" w:cs="Arial"/>
          <w:color w:val="333333"/>
          <w:sz w:val="21"/>
          <w:szCs w:val="21"/>
          <w:lang w:eastAsia="ru-RU"/>
        </w:rPr>
        <w:t>» появился после проведения международной выставки декоративных искусств в Париже в 1925 году, демонстрирующей, что Париж остался интернациональным центром стиля и после</w:t>
      </w:r>
      <w:proofErr w:type="gramStart"/>
      <w:r w:rsidR="00195FE7" w:rsidRPr="00195FE7">
        <w:rPr>
          <w:rFonts w:ascii="Arial" w:eastAsia="Times New Roman" w:hAnsi="Arial" w:cs="Arial"/>
          <w:color w:val="333333"/>
          <w:sz w:val="21"/>
          <w:szCs w:val="21"/>
          <w:lang w:eastAsia="ru-RU"/>
        </w:rPr>
        <w:t xml:space="preserve"> П</w:t>
      </w:r>
      <w:proofErr w:type="gramEnd"/>
      <w:r w:rsidR="00195FE7" w:rsidRPr="00195FE7">
        <w:rPr>
          <w:rFonts w:ascii="Arial" w:eastAsia="Times New Roman" w:hAnsi="Arial" w:cs="Arial"/>
          <w:color w:val="333333"/>
          <w:sz w:val="21"/>
          <w:szCs w:val="21"/>
          <w:lang w:eastAsia="ru-RU"/>
        </w:rPr>
        <w:t xml:space="preserve">ервой мировой войны. Само направление </w:t>
      </w:r>
      <w:proofErr w:type="spellStart"/>
      <w:r w:rsidR="00195FE7"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00195FE7" w:rsidRPr="00195FE7">
        <w:rPr>
          <w:rFonts w:ascii="Arial" w:eastAsia="Times New Roman" w:hAnsi="Arial" w:cs="Arial"/>
          <w:color w:val="333333"/>
          <w:sz w:val="21"/>
          <w:szCs w:val="21"/>
          <w:lang w:eastAsia="ru-RU"/>
        </w:rPr>
        <w:t>-деко</w:t>
      </w:r>
      <w:proofErr w:type="spellEnd"/>
      <w:r w:rsidR="00195FE7" w:rsidRPr="00195FE7">
        <w:rPr>
          <w:rFonts w:ascii="Arial" w:eastAsia="Times New Roman" w:hAnsi="Arial" w:cs="Arial"/>
          <w:color w:val="333333"/>
          <w:sz w:val="21"/>
          <w:szCs w:val="21"/>
          <w:lang w:eastAsia="ru-RU"/>
        </w:rPr>
        <w:t xml:space="preserve"> существовало и до открытия выставки.</w:t>
      </w:r>
    </w:p>
    <w:p w:rsidR="00195FE7" w:rsidRPr="00195FE7" w:rsidRDefault="00195FE7"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r w:rsidRPr="00195FE7">
        <w:rPr>
          <w:rFonts w:ascii="Arial" w:eastAsia="Times New Roman" w:hAnsi="Arial" w:cs="Arial"/>
          <w:color w:val="333333"/>
          <w:sz w:val="21"/>
          <w:szCs w:val="21"/>
          <w:lang w:eastAsia="ru-RU"/>
        </w:rPr>
        <w:t>Это было заметное течение в европейском искусстве 1920-х гг. Американских берегов оно достигло только к 1928 году, где в 1930-х оно преобразовалось в «</w:t>
      </w:r>
      <w:proofErr w:type="spellStart"/>
      <w:r w:rsidRPr="00195FE7">
        <w:rPr>
          <w:rFonts w:ascii="Arial" w:eastAsia="Times New Roman" w:hAnsi="Arial" w:cs="Arial"/>
          <w:color w:val="333333"/>
          <w:sz w:val="21"/>
          <w:szCs w:val="21"/>
          <w:lang w:eastAsia="ru-RU"/>
        </w:rPr>
        <w:t>Streamline</w:t>
      </w:r>
      <w:proofErr w:type="spellEnd"/>
      <w:r w:rsidRPr="00195FE7">
        <w:rPr>
          <w:rFonts w:ascii="Arial" w:eastAsia="Times New Roman" w:hAnsi="Arial" w:cs="Arial"/>
          <w:color w:val="333333"/>
          <w:sz w:val="21"/>
          <w:szCs w:val="21"/>
          <w:lang w:eastAsia="ru-RU"/>
        </w:rPr>
        <w:t xml:space="preserve"> </w:t>
      </w:r>
      <w:proofErr w:type="spellStart"/>
      <w:r w:rsidRPr="00195FE7">
        <w:rPr>
          <w:rFonts w:ascii="Arial" w:eastAsia="Times New Roman" w:hAnsi="Arial" w:cs="Arial"/>
          <w:color w:val="333333"/>
          <w:sz w:val="21"/>
          <w:szCs w:val="21"/>
          <w:lang w:eastAsia="ru-RU"/>
        </w:rPr>
        <w:t>Moderne</w:t>
      </w:r>
      <w:proofErr w:type="spellEnd"/>
      <w:r w:rsidRPr="00195FE7">
        <w:rPr>
          <w:rFonts w:ascii="Arial" w:eastAsia="Times New Roman" w:hAnsi="Arial" w:cs="Arial"/>
          <w:color w:val="333333"/>
          <w:sz w:val="21"/>
          <w:szCs w:val="21"/>
          <w:lang w:eastAsia="ru-RU"/>
        </w:rPr>
        <w:t xml:space="preserve">» — американизированное ответвление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w:t>
      </w:r>
    </w:p>
    <w:p w:rsidR="00195FE7" w:rsidRPr="00195FE7" w:rsidRDefault="00195FE7"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r w:rsidRPr="00195FE7">
        <w:rPr>
          <w:rFonts w:ascii="Arial" w:eastAsia="Times New Roman" w:hAnsi="Arial" w:cs="Arial"/>
          <w:color w:val="333333"/>
          <w:sz w:val="21"/>
          <w:szCs w:val="21"/>
          <w:lang w:eastAsia="ru-RU"/>
        </w:rPr>
        <w:t xml:space="preserve">Хотя термин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возник в 1925 г., он не был часто употребляемым до смены отношения к этой эпохе в 1960-х. Мастера стиля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не входили в некое единое сообщество. Движение считалось эклектичным, находившимся под влиянием нескольких источников.</w:t>
      </w:r>
    </w:p>
    <w:p w:rsidR="00195FE7" w:rsidRPr="00195FE7" w:rsidRDefault="00E8226E"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hyperlink r:id="rId24" w:tooltip="lightbox" w:history="1">
        <w:r w:rsidR="00195FE7">
          <w:rPr>
            <w:rFonts w:ascii="Arial" w:eastAsia="Times New Roman" w:hAnsi="Arial" w:cs="Arial"/>
            <w:noProof/>
            <w:color w:val="333333"/>
            <w:sz w:val="21"/>
            <w:szCs w:val="21"/>
            <w:lang w:eastAsia="ru-RU"/>
          </w:rPr>
          <w:drawing>
            <wp:anchor distT="95250" distB="95250" distL="142875" distR="142875" simplePos="0" relativeHeight="251662336" behindDoc="0" locked="0" layoutInCell="1" allowOverlap="0">
              <wp:simplePos x="0" y="0"/>
              <wp:positionH relativeFrom="column">
                <wp:align>left</wp:align>
              </wp:positionH>
              <wp:positionV relativeFrom="line">
                <wp:posOffset>0</wp:posOffset>
              </wp:positionV>
              <wp:extent cx="2857500" cy="4019550"/>
              <wp:effectExtent l="19050" t="0" r="0" b="0"/>
              <wp:wrapSquare wrapText="bothSides"/>
              <wp:docPr id="12" name="Рисунок 12" descr="Ар-деко архитектура">
                <a:hlinkClick xmlns:a="http://schemas.openxmlformats.org/drawingml/2006/main" r:id="rId24" tooltip="&quot;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р-деко архитектура">
                        <a:hlinkClick r:id="rId24" tooltip="&quot;lightbox&quot;"/>
                      </pic:cNvPr>
                      <pic:cNvPicPr>
                        <a:picLocks noChangeAspect="1" noChangeArrowheads="1"/>
                      </pic:cNvPicPr>
                    </pic:nvPicPr>
                    <pic:blipFill>
                      <a:blip r:embed="rId25"/>
                      <a:srcRect/>
                      <a:stretch>
                        <a:fillRect/>
                      </a:stretch>
                    </pic:blipFill>
                    <pic:spPr bwMode="auto">
                      <a:xfrm>
                        <a:off x="0" y="0"/>
                        <a:ext cx="2857500" cy="4019550"/>
                      </a:xfrm>
                      <a:prstGeom prst="rect">
                        <a:avLst/>
                      </a:prstGeom>
                      <a:noFill/>
                      <a:ln w="9525">
                        <a:noFill/>
                        <a:miter lim="800000"/>
                        <a:headEnd/>
                        <a:tailEnd/>
                      </a:ln>
                    </pic:spPr>
                  </pic:pic>
                </a:graphicData>
              </a:graphic>
            </wp:anchor>
          </w:drawing>
        </w:r>
      </w:hyperlink>
      <w:r w:rsidR="00195FE7" w:rsidRPr="00195FE7">
        <w:rPr>
          <w:rFonts w:ascii="Arial" w:eastAsia="Times New Roman" w:hAnsi="Arial" w:cs="Arial"/>
          <w:b/>
          <w:bCs/>
          <w:color w:val="333333"/>
          <w:sz w:val="21"/>
          <w:lang w:eastAsia="ru-RU"/>
        </w:rPr>
        <w:t xml:space="preserve">Стиль </w:t>
      </w:r>
      <w:proofErr w:type="spellStart"/>
      <w:r w:rsidR="00195FE7" w:rsidRPr="00195FE7">
        <w:rPr>
          <w:rFonts w:ascii="Arial" w:eastAsia="Times New Roman" w:hAnsi="Arial" w:cs="Arial"/>
          <w:b/>
          <w:bCs/>
          <w:color w:val="333333"/>
          <w:sz w:val="21"/>
          <w:lang w:eastAsia="ru-RU"/>
        </w:rPr>
        <w:t>ар</w:t>
      </w:r>
      <w:r w:rsidR="00441C09">
        <w:rPr>
          <w:rFonts w:ascii="Arial" w:eastAsia="Times New Roman" w:hAnsi="Arial" w:cs="Arial"/>
          <w:b/>
          <w:bCs/>
          <w:color w:val="333333"/>
          <w:sz w:val="21"/>
          <w:lang w:eastAsia="ru-RU"/>
        </w:rPr>
        <w:t>т</w:t>
      </w:r>
      <w:r w:rsidR="00195FE7" w:rsidRPr="00195FE7">
        <w:rPr>
          <w:rFonts w:ascii="Arial" w:eastAsia="Times New Roman" w:hAnsi="Arial" w:cs="Arial"/>
          <w:b/>
          <w:bCs/>
          <w:color w:val="333333"/>
          <w:sz w:val="21"/>
          <w:lang w:eastAsia="ru-RU"/>
        </w:rPr>
        <w:t>-деко</w:t>
      </w:r>
      <w:proofErr w:type="spellEnd"/>
      <w:r w:rsidR="00195FE7" w:rsidRPr="00195FE7">
        <w:rPr>
          <w:rFonts w:ascii="Arial" w:eastAsia="Times New Roman" w:hAnsi="Arial" w:cs="Arial"/>
          <w:color w:val="333333"/>
          <w:sz w:val="21"/>
          <w:lang w:eastAsia="ru-RU"/>
        </w:rPr>
        <w:t> </w:t>
      </w:r>
      <w:r w:rsidR="00195FE7" w:rsidRPr="00195FE7">
        <w:rPr>
          <w:rFonts w:ascii="Arial" w:eastAsia="Times New Roman" w:hAnsi="Arial" w:cs="Arial"/>
          <w:color w:val="333333"/>
          <w:sz w:val="21"/>
          <w:szCs w:val="21"/>
          <w:lang w:eastAsia="ru-RU"/>
        </w:rPr>
        <w:t xml:space="preserve">- лицо эпохи джаза и периода </w:t>
      </w:r>
      <w:proofErr w:type="spellStart"/>
      <w:r w:rsidR="00195FE7" w:rsidRPr="00195FE7">
        <w:rPr>
          <w:rFonts w:ascii="Arial" w:eastAsia="Times New Roman" w:hAnsi="Arial" w:cs="Arial"/>
          <w:color w:val="333333"/>
          <w:sz w:val="21"/>
          <w:szCs w:val="21"/>
          <w:lang w:eastAsia="ru-RU"/>
        </w:rPr>
        <w:t>межвоенного</w:t>
      </w:r>
      <w:proofErr w:type="spellEnd"/>
      <w:r w:rsidR="00195FE7" w:rsidRPr="00195FE7">
        <w:rPr>
          <w:rFonts w:ascii="Arial" w:eastAsia="Times New Roman" w:hAnsi="Arial" w:cs="Arial"/>
          <w:color w:val="333333"/>
          <w:sz w:val="21"/>
          <w:szCs w:val="21"/>
          <w:lang w:eastAsia="ru-RU"/>
        </w:rPr>
        <w:t xml:space="preserve"> благоденствия, визуальное отражение "ревущих 20-х годов". </w:t>
      </w:r>
      <w:proofErr w:type="spellStart"/>
      <w:r w:rsidR="00195FE7"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00195FE7" w:rsidRPr="00195FE7">
        <w:rPr>
          <w:rFonts w:ascii="Arial" w:eastAsia="Times New Roman" w:hAnsi="Arial" w:cs="Arial"/>
          <w:color w:val="333333"/>
          <w:sz w:val="21"/>
          <w:szCs w:val="21"/>
          <w:lang w:eastAsia="ru-RU"/>
        </w:rPr>
        <w:t>-деко</w:t>
      </w:r>
      <w:proofErr w:type="spellEnd"/>
      <w:r w:rsidR="00195FE7" w:rsidRPr="00195FE7">
        <w:rPr>
          <w:rFonts w:ascii="Arial" w:eastAsia="Times New Roman" w:hAnsi="Arial" w:cs="Arial"/>
          <w:color w:val="333333"/>
          <w:sz w:val="21"/>
          <w:szCs w:val="21"/>
          <w:lang w:eastAsia="ru-RU"/>
        </w:rPr>
        <w:t xml:space="preserve"> отчасти продолжил традиции ар </w:t>
      </w:r>
      <w:proofErr w:type="spellStart"/>
      <w:r w:rsidR="00195FE7" w:rsidRPr="00195FE7">
        <w:rPr>
          <w:rFonts w:ascii="Arial" w:eastAsia="Times New Roman" w:hAnsi="Arial" w:cs="Arial"/>
          <w:color w:val="333333"/>
          <w:sz w:val="21"/>
          <w:szCs w:val="21"/>
          <w:lang w:eastAsia="ru-RU"/>
        </w:rPr>
        <w:t>нуво</w:t>
      </w:r>
      <w:proofErr w:type="spellEnd"/>
      <w:r w:rsidR="00195FE7" w:rsidRPr="00195FE7">
        <w:rPr>
          <w:rFonts w:ascii="Arial" w:eastAsia="Times New Roman" w:hAnsi="Arial" w:cs="Arial"/>
          <w:color w:val="333333"/>
          <w:sz w:val="21"/>
          <w:szCs w:val="21"/>
          <w:lang w:eastAsia="ru-RU"/>
        </w:rPr>
        <w:t xml:space="preserve"> (модерна), вместе с тем на него оказали влияние кубизм, народное американское искусство и дизайн бурно развивавшегося в то время </w:t>
      </w:r>
      <w:proofErr w:type="spellStart"/>
      <w:r w:rsidR="00195FE7" w:rsidRPr="00195FE7">
        <w:rPr>
          <w:rFonts w:ascii="Arial" w:eastAsia="Times New Roman" w:hAnsi="Arial" w:cs="Arial"/>
          <w:color w:val="333333"/>
          <w:sz w:val="21"/>
          <w:szCs w:val="21"/>
          <w:lang w:eastAsia="ru-RU"/>
        </w:rPr>
        <w:t>машино</w:t>
      </w:r>
      <w:proofErr w:type="spellEnd"/>
      <w:r w:rsidR="00195FE7" w:rsidRPr="00195FE7">
        <w:rPr>
          <w:rFonts w:ascii="Arial" w:eastAsia="Times New Roman" w:hAnsi="Arial" w:cs="Arial"/>
          <w:color w:val="333333"/>
          <w:sz w:val="21"/>
          <w:szCs w:val="21"/>
          <w:lang w:eastAsia="ru-RU"/>
        </w:rPr>
        <w:t xml:space="preserve">- и самолетостроения. Здесь флористическому декору противопоставляется </w:t>
      </w:r>
      <w:proofErr w:type="gramStart"/>
      <w:r w:rsidR="00195FE7" w:rsidRPr="00195FE7">
        <w:rPr>
          <w:rFonts w:ascii="Arial" w:eastAsia="Times New Roman" w:hAnsi="Arial" w:cs="Arial"/>
          <w:color w:val="333333"/>
          <w:sz w:val="21"/>
          <w:szCs w:val="21"/>
          <w:lang w:eastAsia="ru-RU"/>
        </w:rPr>
        <w:t>линейный</w:t>
      </w:r>
      <w:proofErr w:type="gramEnd"/>
      <w:r w:rsidR="00195FE7" w:rsidRPr="00195FE7">
        <w:rPr>
          <w:rFonts w:ascii="Arial" w:eastAsia="Times New Roman" w:hAnsi="Arial" w:cs="Arial"/>
          <w:color w:val="333333"/>
          <w:sz w:val="21"/>
          <w:szCs w:val="21"/>
          <w:lang w:eastAsia="ru-RU"/>
        </w:rPr>
        <w:t xml:space="preserve"> и геометрический как более соответствующий новой технике в архитектуре и промышленности. Становится популярным геометрический орнамент из прямых линий, треугольников и кругов.</w:t>
      </w:r>
    </w:p>
    <w:p w:rsidR="00195FE7" w:rsidRPr="00195FE7" w:rsidRDefault="00195FE7"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r w:rsidRPr="00195FE7">
        <w:rPr>
          <w:rFonts w:ascii="Arial" w:eastAsia="Times New Roman" w:hAnsi="Arial" w:cs="Arial"/>
          <w:color w:val="333333"/>
          <w:sz w:val="21"/>
          <w:szCs w:val="21"/>
          <w:lang w:eastAsia="ru-RU"/>
        </w:rPr>
        <w:t xml:space="preserve">Некоторые исследователи считают </w:t>
      </w:r>
      <w:proofErr w:type="spellStart"/>
      <w:r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Pr="00195FE7">
        <w:rPr>
          <w:rFonts w:ascii="Arial" w:eastAsia="Times New Roman" w:hAnsi="Arial" w:cs="Arial"/>
          <w:color w:val="333333"/>
          <w:sz w:val="21"/>
          <w:szCs w:val="21"/>
          <w:lang w:eastAsia="ru-RU"/>
        </w:rPr>
        <w:t>-деко</w:t>
      </w:r>
      <w:proofErr w:type="spellEnd"/>
      <w:r w:rsidRPr="00195FE7">
        <w:rPr>
          <w:rFonts w:ascii="Arial" w:eastAsia="Times New Roman" w:hAnsi="Arial" w:cs="Arial"/>
          <w:color w:val="333333"/>
          <w:sz w:val="21"/>
          <w:szCs w:val="21"/>
          <w:lang w:eastAsia="ru-RU"/>
        </w:rPr>
        <w:t xml:space="preserve"> вариантом или ранней формой модернизма.</w:t>
      </w:r>
    </w:p>
    <w:p w:rsidR="00195FE7" w:rsidRPr="00195FE7" w:rsidRDefault="00E8226E" w:rsidP="00195FE7">
      <w:pPr>
        <w:shd w:val="clear" w:color="auto" w:fill="FCFCFC"/>
        <w:spacing w:before="100" w:beforeAutospacing="1" w:after="100" w:afterAutospacing="1" w:line="286" w:lineRule="atLeast"/>
        <w:jc w:val="both"/>
        <w:rPr>
          <w:rFonts w:ascii="Arial" w:eastAsia="Times New Roman" w:hAnsi="Arial" w:cs="Arial"/>
          <w:color w:val="333333"/>
          <w:sz w:val="21"/>
          <w:szCs w:val="21"/>
          <w:lang w:eastAsia="ru-RU"/>
        </w:rPr>
      </w:pPr>
      <w:hyperlink r:id="rId26" w:tooltip="lightbox" w:history="1">
        <w:r w:rsidR="00195FE7">
          <w:rPr>
            <w:rFonts w:ascii="Arial" w:eastAsia="Times New Roman" w:hAnsi="Arial" w:cs="Arial"/>
            <w:noProof/>
            <w:color w:val="333333"/>
            <w:sz w:val="21"/>
            <w:szCs w:val="21"/>
            <w:lang w:eastAsia="ru-RU"/>
          </w:rPr>
          <w:drawing>
            <wp:anchor distT="95250" distB="95250" distL="142875" distR="142875" simplePos="0" relativeHeight="251663360" behindDoc="0" locked="0" layoutInCell="1" allowOverlap="0">
              <wp:simplePos x="0" y="0"/>
              <wp:positionH relativeFrom="column">
                <wp:align>right</wp:align>
              </wp:positionH>
              <wp:positionV relativeFrom="line">
                <wp:posOffset>0</wp:posOffset>
              </wp:positionV>
              <wp:extent cx="2857500" cy="1876425"/>
              <wp:effectExtent l="19050" t="0" r="0" b="0"/>
              <wp:wrapSquare wrapText="bothSides"/>
              <wp:docPr id="13" name="Рисунок 13" descr="Ар-деко">
                <a:hlinkClick xmlns:a="http://schemas.openxmlformats.org/drawingml/2006/main" r:id="rId26" tooltip="&quot;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р-деко">
                        <a:hlinkClick r:id="rId26" tooltip="&quot;lightbox&quot;"/>
                      </pic:cNvPr>
                      <pic:cNvPicPr>
                        <a:picLocks noChangeAspect="1" noChangeArrowheads="1"/>
                      </pic:cNvPicPr>
                    </pic:nvPicPr>
                    <pic:blipFill>
                      <a:blip r:embed="rId27"/>
                      <a:srcRect/>
                      <a:stretch>
                        <a:fillRect/>
                      </a:stretch>
                    </pic:blipFill>
                    <pic:spPr bwMode="auto">
                      <a:xfrm>
                        <a:off x="0" y="0"/>
                        <a:ext cx="2857500" cy="1876425"/>
                      </a:xfrm>
                      <a:prstGeom prst="rect">
                        <a:avLst/>
                      </a:prstGeom>
                      <a:noFill/>
                      <a:ln w="9525">
                        <a:noFill/>
                        <a:miter lim="800000"/>
                        <a:headEnd/>
                        <a:tailEnd/>
                      </a:ln>
                    </pic:spPr>
                  </pic:pic>
                </a:graphicData>
              </a:graphic>
            </wp:anchor>
          </w:drawing>
        </w:r>
      </w:hyperlink>
      <w:r w:rsidR="00195FE7" w:rsidRPr="00195FE7">
        <w:rPr>
          <w:rFonts w:ascii="Arial" w:eastAsia="Times New Roman" w:hAnsi="Arial" w:cs="Arial"/>
          <w:color w:val="333333"/>
          <w:sz w:val="21"/>
          <w:szCs w:val="21"/>
          <w:lang w:eastAsia="ru-RU"/>
        </w:rPr>
        <w:t xml:space="preserve">Стиль </w:t>
      </w:r>
      <w:proofErr w:type="spellStart"/>
      <w:r w:rsidR="00195FE7" w:rsidRPr="00195FE7">
        <w:rPr>
          <w:rFonts w:ascii="Arial" w:eastAsia="Times New Roman" w:hAnsi="Arial" w:cs="Arial"/>
          <w:color w:val="333333"/>
          <w:sz w:val="21"/>
          <w:szCs w:val="21"/>
          <w:lang w:eastAsia="ru-RU"/>
        </w:rPr>
        <w:t>ар</w:t>
      </w:r>
      <w:r w:rsidR="00441C09">
        <w:rPr>
          <w:rFonts w:ascii="Arial" w:eastAsia="Times New Roman" w:hAnsi="Arial" w:cs="Arial"/>
          <w:color w:val="333333"/>
          <w:sz w:val="21"/>
          <w:szCs w:val="21"/>
          <w:lang w:eastAsia="ru-RU"/>
        </w:rPr>
        <w:t>т</w:t>
      </w:r>
      <w:r w:rsidR="00195FE7" w:rsidRPr="00195FE7">
        <w:rPr>
          <w:rFonts w:ascii="Arial" w:eastAsia="Times New Roman" w:hAnsi="Arial" w:cs="Arial"/>
          <w:color w:val="333333"/>
          <w:sz w:val="21"/>
          <w:szCs w:val="21"/>
          <w:lang w:eastAsia="ru-RU"/>
        </w:rPr>
        <w:t>-деко</w:t>
      </w:r>
      <w:proofErr w:type="spellEnd"/>
      <w:r w:rsidR="00195FE7" w:rsidRPr="00195FE7">
        <w:rPr>
          <w:rFonts w:ascii="Arial" w:eastAsia="Times New Roman" w:hAnsi="Arial" w:cs="Arial"/>
          <w:color w:val="333333"/>
          <w:sz w:val="21"/>
          <w:szCs w:val="21"/>
          <w:lang w:eastAsia="ru-RU"/>
        </w:rPr>
        <w:t xml:space="preserve"> незаметно исчез после подъема массового производства, когда к нему стали относится как </w:t>
      </w:r>
      <w:proofErr w:type="gramStart"/>
      <w:r w:rsidR="00195FE7" w:rsidRPr="00195FE7">
        <w:rPr>
          <w:rFonts w:ascii="Arial" w:eastAsia="Times New Roman" w:hAnsi="Arial" w:cs="Arial"/>
          <w:color w:val="333333"/>
          <w:sz w:val="21"/>
          <w:szCs w:val="21"/>
          <w:lang w:eastAsia="ru-RU"/>
        </w:rPr>
        <w:t>к</w:t>
      </w:r>
      <w:proofErr w:type="gramEnd"/>
      <w:r w:rsidR="00195FE7" w:rsidRPr="00195FE7">
        <w:rPr>
          <w:rFonts w:ascii="Arial" w:eastAsia="Times New Roman" w:hAnsi="Arial" w:cs="Arial"/>
          <w:color w:val="333333"/>
          <w:sz w:val="21"/>
          <w:szCs w:val="21"/>
          <w:lang w:eastAsia="ru-RU"/>
        </w:rPr>
        <w:t xml:space="preserve"> кричащему, безвкусному и поддельно-роскошному. Окончательный конец этому стилю </w:t>
      </w:r>
      <w:r w:rsidR="00195FE7" w:rsidRPr="00195FE7">
        <w:rPr>
          <w:rFonts w:ascii="Arial" w:eastAsia="Times New Roman" w:hAnsi="Arial" w:cs="Arial"/>
          <w:color w:val="333333"/>
          <w:sz w:val="21"/>
          <w:szCs w:val="21"/>
          <w:lang w:eastAsia="ru-RU"/>
        </w:rPr>
        <w:lastRenderedPageBreak/>
        <w:t>положили лишения</w:t>
      </w:r>
      <w:proofErr w:type="gramStart"/>
      <w:r w:rsidR="00195FE7" w:rsidRPr="00195FE7">
        <w:rPr>
          <w:rFonts w:ascii="Arial" w:eastAsia="Times New Roman" w:hAnsi="Arial" w:cs="Arial"/>
          <w:color w:val="333333"/>
          <w:sz w:val="21"/>
          <w:szCs w:val="21"/>
          <w:lang w:eastAsia="ru-RU"/>
        </w:rPr>
        <w:t xml:space="preserve"> В</w:t>
      </w:r>
      <w:proofErr w:type="gramEnd"/>
      <w:r w:rsidR="00195FE7" w:rsidRPr="00195FE7">
        <w:rPr>
          <w:rFonts w:ascii="Arial" w:eastAsia="Times New Roman" w:hAnsi="Arial" w:cs="Arial"/>
          <w:color w:val="333333"/>
          <w:sz w:val="21"/>
          <w:szCs w:val="21"/>
          <w:lang w:eastAsia="ru-RU"/>
        </w:rPr>
        <w:t xml:space="preserve">торой мировой войны. В колониальных странах, таких как Индия, </w:t>
      </w:r>
      <w:proofErr w:type="spellStart"/>
      <w:r w:rsidR="00195FE7" w:rsidRPr="00195FE7">
        <w:rPr>
          <w:rFonts w:ascii="Arial" w:eastAsia="Times New Roman" w:hAnsi="Arial" w:cs="Arial"/>
          <w:color w:val="333333"/>
          <w:sz w:val="21"/>
          <w:szCs w:val="21"/>
          <w:lang w:eastAsia="ru-RU"/>
        </w:rPr>
        <w:t>ар-деко</w:t>
      </w:r>
      <w:proofErr w:type="spellEnd"/>
      <w:r w:rsidR="00195FE7" w:rsidRPr="00195FE7">
        <w:rPr>
          <w:rFonts w:ascii="Arial" w:eastAsia="Times New Roman" w:hAnsi="Arial" w:cs="Arial"/>
          <w:color w:val="333333"/>
          <w:sz w:val="21"/>
          <w:szCs w:val="21"/>
          <w:lang w:eastAsia="ru-RU"/>
        </w:rPr>
        <w:t xml:space="preserve"> стал воротами к модернизму и не исчезал до 1960-х гг.</w:t>
      </w:r>
      <w:r w:rsidR="00195FE7" w:rsidRPr="00195FE7">
        <w:rPr>
          <w:rFonts w:ascii="Arial" w:eastAsia="Times New Roman" w:hAnsi="Arial" w:cs="Arial"/>
          <w:color w:val="333333"/>
          <w:sz w:val="21"/>
          <w:lang w:eastAsia="ru-RU"/>
        </w:rPr>
        <w:t> </w:t>
      </w:r>
    </w:p>
    <w:p w:rsidR="004E2FA4" w:rsidRDefault="004E2FA4"/>
    <w:sectPr w:rsidR="004E2FA4" w:rsidSect="004E2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FE7"/>
    <w:rsid w:val="00195FE7"/>
    <w:rsid w:val="00441C09"/>
    <w:rsid w:val="004E2FA4"/>
    <w:rsid w:val="00695ACF"/>
    <w:rsid w:val="00AB2590"/>
    <w:rsid w:val="00E82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5FE7"/>
    <w:rPr>
      <w:b/>
      <w:bCs/>
    </w:rPr>
  </w:style>
  <w:style w:type="character" w:customStyle="1" w:styleId="apple-converted-space">
    <w:name w:val="apple-converted-space"/>
    <w:basedOn w:val="a0"/>
    <w:rsid w:val="00195FE7"/>
  </w:style>
</w:styles>
</file>

<file path=word/webSettings.xml><?xml version="1.0" encoding="utf-8"?>
<w:webSettings xmlns:r="http://schemas.openxmlformats.org/officeDocument/2006/relationships" xmlns:w="http://schemas.openxmlformats.org/wordprocessingml/2006/main">
  <w:divs>
    <w:div w:id="6104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fanov-style.ru/upload/medialibrary/829/10.jpg" TargetMode="External"/><Relationship Id="rId13" Type="http://schemas.openxmlformats.org/officeDocument/2006/relationships/image" Target="media/image5.jpeg"/><Relationship Id="rId18" Type="http://schemas.openxmlformats.org/officeDocument/2006/relationships/hyperlink" Target="http://www.sarafanov-style.ru/upload/medialibrary/3f9/7.jpg" TargetMode="External"/><Relationship Id="rId26" Type="http://schemas.openxmlformats.org/officeDocument/2006/relationships/hyperlink" Target="http://www.sarafanov-style.ru/upload/medialibrary/974/8.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sarafanov-style.ru/upload/medialibrary/348/1.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www.sarafanov-style.ru/upload/medialibrary/2ca/3.jpg" TargetMode="External"/><Relationship Id="rId20" Type="http://schemas.openxmlformats.org/officeDocument/2006/relationships/hyperlink" Target="http://www.sarafanov-style.ru/upload/medialibrary/24a/5.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arafanov-style.ru/upload/medialibrary/882/2.jpg" TargetMode="External"/><Relationship Id="rId11" Type="http://schemas.openxmlformats.org/officeDocument/2006/relationships/image" Target="media/image4.jpeg"/><Relationship Id="rId24" Type="http://schemas.openxmlformats.org/officeDocument/2006/relationships/hyperlink" Target="http://www.sarafanov-style.ru/upload/medialibrary/832/%20fliglmhdwsfuduke.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www.sarafanov-style.ru/upload/medialibrary/9b6/9.jpg" TargetMode="External"/><Relationship Id="rId19" Type="http://schemas.openxmlformats.org/officeDocument/2006/relationships/image" Target="media/image8.jpeg"/><Relationship Id="rId4" Type="http://schemas.openxmlformats.org/officeDocument/2006/relationships/hyperlink" Target="http://www.sarafanov-style.ru/upload/medialibrary/7a2/4.jpg" TargetMode="External"/><Relationship Id="rId9" Type="http://schemas.openxmlformats.org/officeDocument/2006/relationships/image" Target="media/image3.jpeg"/><Relationship Id="rId14" Type="http://schemas.openxmlformats.org/officeDocument/2006/relationships/hyperlink" Target="http://www.sarafanov-style.ru/upload/medialibrary/d38/6.jpg" TargetMode="External"/><Relationship Id="rId22" Type="http://schemas.openxmlformats.org/officeDocument/2006/relationships/hyperlink" Target="http://www.sarafanov-style.ru/upload/medialibrary/f76/%20strand%20palace.jpg" TargetMode="External"/><Relationship Id="rId27"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1215</Words>
  <Characters>6931</Characters>
  <Application>Microsoft Office Word</Application>
  <DocSecurity>0</DocSecurity>
  <Lines>57</Lines>
  <Paragraphs>16</Paragraphs>
  <ScaleCrop>false</ScaleCrop>
  <Company>SPecialiST RePack</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2014-12-23T07:13:00Z</dcterms:created>
  <dcterms:modified xsi:type="dcterms:W3CDTF">2014-12-23T07:20:00Z</dcterms:modified>
</cp:coreProperties>
</file>